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A6" w:rsidRDefault="001268A6"/>
    <w:p w:rsidR="00A65B08" w:rsidRDefault="00A65B08">
      <w:r>
        <w:t>Noëlle Burgi</w:t>
      </w:r>
      <w:r w:rsidRPr="00A65B08">
        <w:t xml:space="preserve"> </w:t>
      </w:r>
      <w:r w:rsidRPr="001268A6">
        <w:t>(CESSP</w:t>
      </w:r>
      <w:r>
        <w:t>, UMR 8209, section du CN n° 40 : Politique, pouvoir, organisation)</w:t>
      </w:r>
      <w:r w:rsidR="00C01E3B" w:rsidRPr="001268A6">
        <w:t xml:space="preserve"> </w:t>
      </w:r>
      <w:r>
        <w:t xml:space="preserve">est </w:t>
      </w:r>
      <w:r w:rsidR="00C01E3B" w:rsidRPr="001268A6">
        <w:t>docteur d’État en science politique (Université Paris I) hab</w:t>
      </w:r>
      <w:r>
        <w:t>ilitée à diriger des recherches. Elle</w:t>
      </w:r>
      <w:r w:rsidR="00C01E3B" w:rsidRPr="001268A6">
        <w:t xml:space="preserve"> est chargée de recherches (CR1) au CNRS, rattachée au Centre européen de sociologie et de science politique. </w:t>
      </w:r>
    </w:p>
    <w:p w:rsidR="00A65B08" w:rsidRDefault="00A65B08"/>
    <w:p w:rsidR="008F17F4" w:rsidRDefault="00276BB7">
      <w:r>
        <w:t>Formée à l’école de la sociologie historique de l’</w:t>
      </w:r>
      <w:r w:rsidR="00A65B08">
        <w:t xml:space="preserve">État et du pouvoir, deux grands thèmes liés dominent </w:t>
      </w:r>
      <w:r w:rsidR="00A80140">
        <w:t>ses</w:t>
      </w:r>
      <w:r w:rsidR="003155F2">
        <w:t xml:space="preserve"> recherche</w:t>
      </w:r>
      <w:r w:rsidR="00A80140">
        <w:t>s</w:t>
      </w:r>
      <w:r w:rsidR="00D1295D">
        <w:t xml:space="preserve"> qui sont a</w:t>
      </w:r>
      <w:r w:rsidR="003155F2">
        <w:t>ncré</w:t>
      </w:r>
      <w:r w:rsidR="00A80140">
        <w:t>es</w:t>
      </w:r>
      <w:r w:rsidR="003155F2">
        <w:t xml:space="preserve"> dans des études empiriques</w:t>
      </w:r>
      <w:r w:rsidR="00D1295D">
        <w:t xml:space="preserve"> et </w:t>
      </w:r>
      <w:r w:rsidR="003155F2">
        <w:t>s</w:t>
      </w:r>
      <w:r w:rsidR="00A65B08">
        <w:t>ous-tendu</w:t>
      </w:r>
      <w:r w:rsidR="00A80140">
        <w:t>es</w:t>
      </w:r>
      <w:r w:rsidR="00A65B08">
        <w:t xml:space="preserve"> par </w:t>
      </w:r>
      <w:r w:rsidR="003155F2">
        <w:t>une préoccupation théorique relative aux</w:t>
      </w:r>
      <w:r w:rsidR="00A65B08">
        <w:t xml:space="preserve"> mutations de l’État et de la démocratie dans les sociétés contemporaines</w:t>
      </w:r>
      <w:r w:rsidR="003155F2">
        <w:t xml:space="preserve">. </w:t>
      </w:r>
      <w:r w:rsidR="00D1295D">
        <w:t>Un premier thème porte</w:t>
      </w:r>
      <w:r w:rsidR="00027D1B">
        <w:t xml:space="preserve"> </w:t>
      </w:r>
      <w:r w:rsidR="00F71A77">
        <w:t>sur</w:t>
      </w:r>
      <w:r w:rsidR="00B23FBD">
        <w:t xml:space="preserve"> la reconfiguration de l’</w:t>
      </w:r>
      <w:r w:rsidR="00F71A77">
        <w:t>État social, les politiques du marché du travail</w:t>
      </w:r>
      <w:r w:rsidR="00F0129F">
        <w:t>,</w:t>
      </w:r>
      <w:r w:rsidR="00F71A77">
        <w:t xml:space="preserve"> </w:t>
      </w:r>
      <w:r w:rsidR="00D1295D">
        <w:t xml:space="preserve">les politiques </w:t>
      </w:r>
      <w:r w:rsidR="00F71A77">
        <w:t>d’insertion sociale</w:t>
      </w:r>
      <w:r w:rsidR="00D1295D">
        <w:t xml:space="preserve"> </w:t>
      </w:r>
      <w:r w:rsidR="00F0129F">
        <w:t>et</w:t>
      </w:r>
      <w:r w:rsidR="009821E7">
        <w:t xml:space="preserve"> l</w:t>
      </w:r>
      <w:r w:rsidR="00F0129F">
        <w:t xml:space="preserve">a progressive </w:t>
      </w:r>
      <w:r w:rsidR="009821E7">
        <w:t>européanisati</w:t>
      </w:r>
      <w:r>
        <w:t>on de celles-ci.</w:t>
      </w:r>
      <w:r w:rsidR="00E43085">
        <w:t xml:space="preserve"> </w:t>
      </w:r>
      <w:r w:rsidR="0008367C">
        <w:t>Dans cette perspective, elle a</w:t>
      </w:r>
      <w:r w:rsidR="009821E7">
        <w:t xml:space="preserve"> participé</w:t>
      </w:r>
      <w:r w:rsidR="00F71A77">
        <w:t xml:space="preserve"> à des études d’évaluation en France</w:t>
      </w:r>
      <w:r w:rsidR="0008367C">
        <w:t xml:space="preserve"> et des études</w:t>
      </w:r>
      <w:r w:rsidR="00F71A77">
        <w:t xml:space="preserve"> comparatives (Allemagne, France, Belgique, </w:t>
      </w:r>
      <w:r w:rsidR="00727607">
        <w:t>Grande-Bretagne</w:t>
      </w:r>
      <w:r w:rsidR="00F71A77">
        <w:t>)</w:t>
      </w:r>
      <w:r w:rsidR="003F6B08">
        <w:t xml:space="preserve"> sur les minima sociaux, l’insertion sociale et l</w:t>
      </w:r>
      <w:r w:rsidR="00265967">
        <w:t>a (ré)</w:t>
      </w:r>
      <w:r w:rsidR="003F6B08">
        <w:t>insertion professionnelle</w:t>
      </w:r>
      <w:r w:rsidR="00F71A77">
        <w:t xml:space="preserve">. </w:t>
      </w:r>
      <w:r w:rsidR="00D044B6">
        <w:t>Le</w:t>
      </w:r>
      <w:r w:rsidR="003F6B08">
        <w:t xml:space="preserve"> deuxième thème </w:t>
      </w:r>
      <w:r w:rsidR="00D044B6">
        <w:t>porte sur l</w:t>
      </w:r>
      <w:r w:rsidR="00610B11">
        <w:t xml:space="preserve">es effets socio-anthropologiques </w:t>
      </w:r>
      <w:r w:rsidR="00265967">
        <w:t xml:space="preserve">de ces politiques étudiés à travers des enquêtes </w:t>
      </w:r>
      <w:r w:rsidR="004862B5">
        <w:t>ethnographiques et une enquête qualitative longitudinale au cours de laquelle elle a suivi pendant dix ans un groupe d’ouvrières licenciées du textile. Dans le champ de la sociologie du travail, elle</w:t>
      </w:r>
      <w:r w:rsidR="001447F3">
        <w:t xml:space="preserve"> </w:t>
      </w:r>
      <w:r w:rsidR="00265967">
        <w:t>a également</w:t>
      </w:r>
      <w:r w:rsidR="001447F3">
        <w:t xml:space="preserve"> enquêté sur </w:t>
      </w:r>
      <w:r w:rsidR="00265967">
        <w:t>les phénomènes de harcèlement,</w:t>
      </w:r>
      <w:r w:rsidR="001447F3">
        <w:t xml:space="preserve"> de mobilités forcées et </w:t>
      </w:r>
      <w:r w:rsidR="00265967">
        <w:t>de</w:t>
      </w:r>
      <w:r w:rsidR="001447F3">
        <w:t xml:space="preserve"> suicides en lien avec le travail (</w:t>
      </w:r>
      <w:r w:rsidR="00265967">
        <w:t xml:space="preserve">à </w:t>
      </w:r>
      <w:r w:rsidR="001447F3">
        <w:t xml:space="preserve">France Télécom-Orange). </w:t>
      </w:r>
      <w:r w:rsidR="009821E7">
        <w:t xml:space="preserve">Depuis 2011, elle a recentré ses recherches sur l’Europe du Sud, principalement la Grèce, pour étudier les impacts sociaux des politiques de d’ajustement </w:t>
      </w:r>
      <w:r w:rsidR="00FE3FDB">
        <w:t>structurel.</w:t>
      </w:r>
    </w:p>
    <w:p w:rsidR="00265967" w:rsidRDefault="00265967"/>
    <w:p w:rsidR="00FE3FDB" w:rsidRDefault="00911539" w:rsidP="00911539">
      <w:r w:rsidRPr="00911539">
        <w:rPr>
          <w:rFonts w:cs="Arial Narrow"/>
        </w:rPr>
        <w:t>Elle a été visiting scholar à l’Institut universitaire européen</w:t>
      </w:r>
      <w:r w:rsidR="00265967">
        <w:rPr>
          <w:rFonts w:cs="Arial Narrow"/>
        </w:rPr>
        <w:t xml:space="preserve"> et </w:t>
      </w:r>
      <w:r w:rsidRPr="00911539">
        <w:rPr>
          <w:rFonts w:cs="Arial Narrow"/>
        </w:rPr>
        <w:t xml:space="preserve">visiting scholar au Center for European Studies de l’Université Harvard. Elle a été membre du Comité scientifique </w:t>
      </w:r>
      <w:r w:rsidRPr="00911539">
        <w:t xml:space="preserve">de l’Observatoire du Stress et des Mobilités Forcées à France Télécom-Orange et dans les Entreprises depuis sa création en 2007 et jusqu’à sa dissolution en 2015. </w:t>
      </w:r>
    </w:p>
    <w:p w:rsidR="00911539" w:rsidRPr="00911539" w:rsidRDefault="00FE3FDB" w:rsidP="00911539">
      <w:pPr>
        <w:rPr>
          <w:rFonts w:cs="Arial Narrow"/>
        </w:rPr>
      </w:pPr>
      <w:r>
        <w:t xml:space="preserve">Elle est membre du réseau international </w:t>
      </w:r>
      <w:r>
        <w:rPr>
          <w:i/>
        </w:rPr>
        <w:t>Politics and Labour.</w:t>
      </w:r>
      <w:r w:rsidRPr="00FE3FDB">
        <w:t xml:space="preserve"> </w:t>
      </w:r>
      <w:r>
        <w:t>(réseau de recherche sur la politique contestataire [</w:t>
      </w:r>
      <w:r>
        <w:rPr>
          <w:i/>
        </w:rPr>
        <w:t>contentious politics</w:t>
      </w:r>
      <w:r>
        <w:t>], les syndicats, partis et mouvements sociaux en Europe du Sud</w:t>
      </w:r>
    </w:p>
    <w:p w:rsidR="008F17F4" w:rsidRDefault="008F17F4"/>
    <w:p w:rsidR="00E72203" w:rsidRDefault="009821E7" w:rsidP="009821E7">
      <w:r w:rsidRPr="009821E7">
        <w:rPr>
          <w:rFonts w:cs="Arial Narrow"/>
        </w:rPr>
        <w:t xml:space="preserve">Elle est membre du Conseil d’administration </w:t>
      </w:r>
      <w:r w:rsidRPr="009821E7">
        <w:t>de l’Association française de science politique (AFSP)</w:t>
      </w:r>
      <w:r w:rsidR="00FE3FDB">
        <w:t>.</w:t>
      </w:r>
    </w:p>
    <w:p w:rsidR="009821E7" w:rsidRDefault="009821E7" w:rsidP="009821E7"/>
    <w:p w:rsidR="009821E7" w:rsidRDefault="0052275F">
      <w:pPr>
        <w:rPr>
          <w:rFonts w:cs="Arial Narrow"/>
        </w:rPr>
      </w:pPr>
      <w:r>
        <w:rPr>
          <w:rFonts w:cs="Arial Narrow"/>
          <w:b/>
        </w:rPr>
        <w:t>LANGUES</w:t>
      </w:r>
      <w:r w:rsidR="00151E3B">
        <w:rPr>
          <w:rFonts w:cs="Arial Narrow"/>
          <w:b/>
        </w:rPr>
        <w:t xml:space="preserve"> (niveau avancé)</w:t>
      </w:r>
    </w:p>
    <w:p w:rsidR="00C02475" w:rsidRDefault="00C02475">
      <w:pPr>
        <w:rPr>
          <w:rFonts w:cs="Arial Narrow"/>
        </w:rPr>
      </w:pPr>
      <w:r>
        <w:rPr>
          <w:rFonts w:cs="Arial Narrow"/>
        </w:rPr>
        <w:t>Anglais</w:t>
      </w:r>
    </w:p>
    <w:p w:rsidR="00C02475" w:rsidRDefault="00C02475">
      <w:pPr>
        <w:rPr>
          <w:rFonts w:cs="Arial Narrow"/>
        </w:rPr>
      </w:pPr>
      <w:r>
        <w:rPr>
          <w:rFonts w:cs="Arial Narrow"/>
        </w:rPr>
        <w:t>Grec moderne</w:t>
      </w:r>
    </w:p>
    <w:p w:rsidR="00C02475" w:rsidRPr="00C02475" w:rsidRDefault="00C02475">
      <w:pPr>
        <w:rPr>
          <w:rFonts w:cs="Arial Narrow"/>
        </w:rPr>
      </w:pPr>
      <w:r>
        <w:rPr>
          <w:rFonts w:cs="Arial Narrow"/>
        </w:rPr>
        <w:t>Espagnol</w:t>
      </w:r>
    </w:p>
    <w:p w:rsidR="003D1808" w:rsidRPr="003D1808" w:rsidRDefault="003D1808" w:rsidP="006B3265">
      <w:pPr>
        <w:pStyle w:val="NormalWeb"/>
        <w:spacing w:before="2" w:after="2"/>
        <w:rPr>
          <w:rFonts w:ascii="Lucida Grande" w:hAnsi="Lucida Grande"/>
          <w:b/>
          <w:lang w:val="fr-FR"/>
        </w:rPr>
      </w:pPr>
    </w:p>
    <w:p w:rsidR="001D4F84" w:rsidRDefault="001D4F84">
      <w:pPr>
        <w:rPr>
          <w:b/>
        </w:rPr>
      </w:pPr>
      <w:r>
        <w:rPr>
          <w:b/>
        </w:rPr>
        <w:t>PUBLICATIONS (sélection)</w:t>
      </w:r>
    </w:p>
    <w:p w:rsidR="00F901A1" w:rsidRDefault="00F901A1" w:rsidP="001D4F84">
      <w:pPr>
        <w:pStyle w:val="Paragraphedeliste"/>
        <w:ind w:left="0"/>
        <w:rPr>
          <w:b/>
        </w:rPr>
      </w:pPr>
    </w:p>
    <w:p w:rsidR="001D4F84" w:rsidRDefault="001D4F84" w:rsidP="001D4F84">
      <w:pPr>
        <w:pStyle w:val="Paragraphedeliste"/>
        <w:ind w:left="0"/>
        <w:rPr>
          <w:b/>
        </w:rPr>
      </w:pPr>
      <w:r>
        <w:rPr>
          <w:b/>
        </w:rPr>
        <w:t>OUVRAGES</w:t>
      </w:r>
      <w:r w:rsidR="00080EDD">
        <w:rPr>
          <w:b/>
        </w:rPr>
        <w:t>,</w:t>
      </w:r>
      <w:r w:rsidR="00BB0450">
        <w:rPr>
          <w:b/>
        </w:rPr>
        <w:t xml:space="preserve"> </w:t>
      </w:r>
      <w:r w:rsidR="00080EDD">
        <w:rPr>
          <w:b/>
        </w:rPr>
        <w:t>DIRECTION D’OUVRAGES</w:t>
      </w:r>
    </w:p>
    <w:p w:rsidR="001D4F84" w:rsidRDefault="001D4F84" w:rsidP="001D4F84">
      <w:pPr>
        <w:pStyle w:val="Paragraphedeliste"/>
        <w:ind w:left="0"/>
      </w:pPr>
      <w:r w:rsidRPr="00F70DFA">
        <w:t xml:space="preserve">Direction de l’ouvrage </w:t>
      </w:r>
      <w:r w:rsidRPr="001D4F84">
        <w:rPr>
          <w:i/>
        </w:rPr>
        <w:t>La Grande Régression. La Grèce et l’avenir de l’Europe</w:t>
      </w:r>
      <w:r w:rsidRPr="00F70DFA">
        <w:t>, Lormont, Le Bord de l’eau éditions, 2014.</w:t>
      </w:r>
    </w:p>
    <w:p w:rsidR="001D4F84" w:rsidRPr="00F70DFA" w:rsidRDefault="001D4F84" w:rsidP="001D4F84">
      <w:pPr>
        <w:pStyle w:val="Paragraphedeliste"/>
        <w:ind w:left="0"/>
      </w:pPr>
    </w:p>
    <w:p w:rsidR="001D4F84" w:rsidRPr="00F70DFA" w:rsidRDefault="001D4F84" w:rsidP="001D4F84">
      <w:pPr>
        <w:pStyle w:val="Paragraphedeliste"/>
        <w:ind w:left="0"/>
      </w:pPr>
      <w:r w:rsidRPr="001D4F84">
        <w:rPr>
          <w:i/>
        </w:rPr>
        <w:t>La Machine à exclure. Les faux-semblants du retour à l’emploi</w:t>
      </w:r>
      <w:r w:rsidRPr="00F70DFA">
        <w:t>, Paris, La Découverte, 2006.</w:t>
      </w:r>
    </w:p>
    <w:p w:rsidR="001D4F84" w:rsidRDefault="001D4F84" w:rsidP="001D4F84">
      <w:pPr>
        <w:pStyle w:val="Paragraphedeliste"/>
        <w:ind w:left="0"/>
      </w:pPr>
      <w:r w:rsidRPr="00F70DFA">
        <w:t xml:space="preserve">Direction de l’ouvrage </w:t>
      </w:r>
      <w:r w:rsidRPr="001D4F84">
        <w:rPr>
          <w:i/>
        </w:rPr>
        <w:t>Fractures de l’État-nation</w:t>
      </w:r>
      <w:r w:rsidRPr="00F70DFA">
        <w:t>, Paris, Kimé, (2 éditions) 1994.</w:t>
      </w:r>
    </w:p>
    <w:p w:rsidR="001D4F84" w:rsidRPr="00F70DFA" w:rsidRDefault="001D4F84" w:rsidP="001D4F84">
      <w:pPr>
        <w:pStyle w:val="Paragraphedeliste"/>
        <w:ind w:left="0"/>
      </w:pPr>
    </w:p>
    <w:p w:rsidR="001D4F84" w:rsidRPr="00F70DFA" w:rsidRDefault="001D4F84" w:rsidP="001D4F84">
      <w:pPr>
        <w:pStyle w:val="Paragraphedeliste"/>
        <w:ind w:left="0"/>
      </w:pPr>
      <w:r w:rsidRPr="001D4F84">
        <w:rPr>
          <w:i/>
        </w:rPr>
        <w:t>L’État britannique contre les syndicats</w:t>
      </w:r>
      <w:r w:rsidRPr="00F70DFA">
        <w:t>, Paris, Kimé, 1992.</w:t>
      </w:r>
    </w:p>
    <w:p w:rsidR="001D4F84" w:rsidRDefault="001D4F84" w:rsidP="001D4F84">
      <w:pPr>
        <w:rPr>
          <w:b/>
        </w:rPr>
      </w:pPr>
    </w:p>
    <w:p w:rsidR="001D4F84" w:rsidRPr="00080EDD" w:rsidRDefault="001D4F84" w:rsidP="001D4F84">
      <w:pPr>
        <w:rPr>
          <w:b/>
        </w:rPr>
      </w:pPr>
      <w:r w:rsidRPr="00080EDD">
        <w:rPr>
          <w:b/>
        </w:rPr>
        <w:t>CHAPITRES D’OUVRAGES SCIENTIFIQUES</w:t>
      </w:r>
    </w:p>
    <w:p w:rsidR="00F31B54" w:rsidRPr="0052275F" w:rsidRDefault="00F31B54" w:rsidP="00F31B54">
      <w:pPr>
        <w:rPr>
          <w:lang w:val="en-US"/>
        </w:rPr>
      </w:pPr>
      <w:r w:rsidRPr="0052275F">
        <w:t>Burgi</w:t>
      </w:r>
      <w:r w:rsidR="001056FB" w:rsidRPr="0052275F">
        <w:t xml:space="preserve"> N.et</w:t>
      </w:r>
      <w:r w:rsidRPr="0052275F">
        <w:t xml:space="preserve"> Golub P. </w:t>
      </w:r>
      <w:r w:rsidR="001056FB" w:rsidRPr="0052275F">
        <w:t xml:space="preserve">(à paraître, février 2018) </w:t>
      </w:r>
      <w:r w:rsidRPr="0052275F">
        <w:t xml:space="preserve">« La Grèce dans la nouvelle division socio-spatiale et symbolique de l’Europe ». In Katsika I., Laureano M., et Canto Facchini L. (eds), </w:t>
      </w:r>
      <w:r w:rsidRPr="0052275F">
        <w:rPr>
          <w:i/>
        </w:rPr>
        <w:t>Crise de l’espace – Espaces de la crise.</w:t>
      </w:r>
      <w:r w:rsidRPr="0052275F">
        <w:t xml:space="preserve"> </w:t>
      </w:r>
      <w:r w:rsidRPr="0052275F">
        <w:rPr>
          <w:lang w:val="en-US"/>
        </w:rPr>
        <w:t>Binges, Orbis Tertius Éditions.</w:t>
      </w:r>
    </w:p>
    <w:p w:rsidR="00F31B54" w:rsidRPr="0052275F" w:rsidRDefault="00F31B54" w:rsidP="00F31B54">
      <w:pPr>
        <w:rPr>
          <w:lang w:val="en-US"/>
        </w:rPr>
      </w:pPr>
    </w:p>
    <w:p w:rsidR="00F31B54" w:rsidRPr="0052275F" w:rsidRDefault="00F31B54" w:rsidP="00F31B54">
      <w:pPr>
        <w:rPr>
          <w:lang w:val="en-US"/>
        </w:rPr>
      </w:pPr>
      <w:r w:rsidRPr="0052275F">
        <w:rPr>
          <w:lang w:val="en-US"/>
        </w:rPr>
        <w:t xml:space="preserve"> Burgi N</w:t>
      </w:r>
      <w:r w:rsidR="001056FB" w:rsidRPr="0052275F">
        <w:rPr>
          <w:lang w:val="en-US"/>
        </w:rPr>
        <w:t xml:space="preserve"> (à paraître 2017-18)</w:t>
      </w:r>
      <w:r w:rsidRPr="0052275F">
        <w:rPr>
          <w:lang w:val="en-US"/>
        </w:rPr>
        <w:t xml:space="preserve"> “The Downsizing and Commodification of Healthcare: The Appalling Greek Experience Since 2010”. In E. Doxiadis et A. Plakas (eds), </w:t>
      </w:r>
      <w:r w:rsidRPr="0052275F">
        <w:rPr>
          <w:i/>
          <w:iCs/>
          <w:lang w:val="en-US"/>
        </w:rPr>
        <w:t>Living under Austerity</w:t>
      </w:r>
      <w:r w:rsidRPr="0052275F">
        <w:rPr>
          <w:lang w:val="en-US"/>
        </w:rPr>
        <w:t xml:space="preserve">, New York, Berghahn Books. </w:t>
      </w:r>
    </w:p>
    <w:p w:rsidR="00F31B54" w:rsidRPr="0052275F" w:rsidRDefault="00F31B54" w:rsidP="00F31B54">
      <w:pPr>
        <w:rPr>
          <w:lang w:val="en-US"/>
        </w:rPr>
      </w:pPr>
    </w:p>
    <w:p w:rsidR="00F31B54" w:rsidRPr="0052275F" w:rsidRDefault="00F31B54" w:rsidP="00F31B54">
      <w:pPr>
        <w:rPr>
          <w:rFonts w:ascii="Times New Roman" w:hAnsi="Times New Roman" w:cs="Times New Roman"/>
          <w:color w:val="000000"/>
          <w:shd w:val="clear" w:color="auto" w:fill="FFFFFF"/>
          <w:lang w:val="el-GR" w:eastAsia="fr-FR"/>
        </w:rPr>
      </w:pPr>
      <w:r w:rsidRPr="0052275F">
        <w:rPr>
          <w:rFonts w:ascii="Times New Roman" w:hAnsi="Times New Roman" w:cs="Times New Roman"/>
        </w:rPr>
        <w:t>Soumara</w:t>
      </w:r>
      <w:r w:rsidRPr="0052275F">
        <w:rPr>
          <w:rFonts w:ascii="Times New Roman" w:hAnsi="Times New Roman" w:cs="Times New Roman"/>
          <w:lang w:val="el-GR"/>
        </w:rPr>
        <w:t xml:space="preserve"> </w:t>
      </w:r>
      <w:r w:rsidRPr="0052275F">
        <w:rPr>
          <w:rFonts w:ascii="Times New Roman" w:hAnsi="Times New Roman" w:cs="Times New Roman"/>
        </w:rPr>
        <w:t>G</w:t>
      </w:r>
      <w:r w:rsidRPr="0052275F">
        <w:rPr>
          <w:rFonts w:ascii="Times New Roman" w:hAnsi="Times New Roman" w:cs="Times New Roman"/>
          <w:lang w:val="el-GR"/>
        </w:rPr>
        <w:t xml:space="preserve">. </w:t>
      </w:r>
      <w:r w:rsidRPr="0052275F">
        <w:rPr>
          <w:rFonts w:ascii="Times New Roman" w:hAnsi="Times New Roman" w:cs="Times New Roman"/>
        </w:rPr>
        <w:t>et</w:t>
      </w:r>
      <w:r w:rsidRPr="0052275F">
        <w:rPr>
          <w:rFonts w:ascii="Times New Roman" w:hAnsi="Times New Roman" w:cs="Times New Roman"/>
          <w:lang w:val="el-GR"/>
        </w:rPr>
        <w:t xml:space="preserve"> </w:t>
      </w:r>
      <w:r w:rsidRPr="0052275F">
        <w:rPr>
          <w:rFonts w:ascii="Times New Roman" w:hAnsi="Times New Roman" w:cs="Times New Roman"/>
        </w:rPr>
        <w:t>Burgi</w:t>
      </w:r>
      <w:r w:rsidRPr="0052275F">
        <w:rPr>
          <w:rFonts w:ascii="Times New Roman" w:hAnsi="Times New Roman" w:cs="Times New Roman"/>
          <w:lang w:val="el-GR"/>
        </w:rPr>
        <w:t xml:space="preserve"> (2017) 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val="el-GR" w:eastAsia="fr-FR"/>
        </w:rPr>
        <w:t>Αφηγήσεις των παιδιών για την κρίση: Μια έρευνα - παρέμβαση σε σχολεία της Θεσσαλονίκης</w:t>
      </w:r>
      <w:r w:rsidRPr="0052275F">
        <w:rPr>
          <w:rFonts w:ascii="Times New Roman" w:hAnsi="Times New Roman" w:cs="Times New Roman"/>
          <w:lang w:val="el-GR"/>
        </w:rPr>
        <w:t xml:space="preserve">). In Ch. Konstantopoulou (ed), Αφηγήσεις της κρίσης.  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val="el-GR" w:eastAsia="fr-FR"/>
        </w:rPr>
        <w:t xml:space="preserve">Μύθοι και πραγματικότητες της σύγχρονης κοινωνίας. 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eastAsia="fr-FR"/>
        </w:rPr>
        <w:t>Ath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val="el-GR" w:eastAsia="fr-FR"/>
        </w:rPr>
        <w:t>è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eastAsia="fr-FR"/>
        </w:rPr>
        <w:t>nes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val="el-GR" w:eastAsia="fr-FR"/>
        </w:rPr>
        <w:t>, é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eastAsia="fr-FR"/>
        </w:rPr>
        <w:t>ditions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val="el-GR" w:eastAsia="fr-FR"/>
        </w:rPr>
        <w:t xml:space="preserve"> 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eastAsia="fr-FR"/>
        </w:rPr>
        <w:t>Papazisis</w:t>
      </w:r>
      <w:r w:rsidRPr="0052275F">
        <w:rPr>
          <w:rFonts w:ascii="Times New Roman" w:hAnsi="Times New Roman" w:cs="Times New Roman"/>
          <w:color w:val="000000"/>
          <w:shd w:val="clear" w:color="auto" w:fill="FFFFFF"/>
          <w:lang w:val="el-GR" w:eastAsia="fr-FR"/>
        </w:rPr>
        <w:t>, 2017, 143-162.</w:t>
      </w:r>
    </w:p>
    <w:p w:rsidR="001056FB" w:rsidRPr="0052275F" w:rsidRDefault="001056FB" w:rsidP="00F31B54">
      <w:pPr>
        <w:rPr>
          <w:rFonts w:ascii="Times New Roman" w:hAnsi="Times New Roman" w:cs="Times New Roman"/>
          <w:lang w:val="el-GR"/>
        </w:rPr>
      </w:pPr>
    </w:p>
    <w:p w:rsidR="00F31B54" w:rsidRPr="0052275F" w:rsidRDefault="00F31B54" w:rsidP="00F31B54">
      <w:pPr>
        <w:rPr>
          <w:lang w:val="el-GR"/>
        </w:rPr>
      </w:pPr>
      <w:r w:rsidRPr="0052275F">
        <w:t>Burgi</w:t>
      </w:r>
      <w:r w:rsidRPr="0052275F">
        <w:rPr>
          <w:lang w:val="el-GR"/>
        </w:rPr>
        <w:t xml:space="preserve"> </w:t>
      </w:r>
      <w:r w:rsidRPr="0052275F">
        <w:t>N</w:t>
      </w:r>
      <w:r w:rsidRPr="0052275F">
        <w:rPr>
          <w:lang w:val="el-GR"/>
        </w:rPr>
        <w:t xml:space="preserve">. Εξορίζοντας, καταδικάζοντας στην απραξία τις απολυμένες γυναίκες. </w:t>
      </w:r>
      <w:r w:rsidRPr="0052275F">
        <w:t>In</w:t>
      </w:r>
      <w:r w:rsidRPr="0052275F">
        <w:rPr>
          <w:lang w:val="el-GR"/>
        </w:rPr>
        <w:t xml:space="preserve"> </w:t>
      </w:r>
      <w:r w:rsidRPr="0052275F">
        <w:t>Ch</w:t>
      </w:r>
      <w:r w:rsidRPr="0052275F">
        <w:rPr>
          <w:lang w:val="el-GR"/>
        </w:rPr>
        <w:t xml:space="preserve">. </w:t>
      </w:r>
      <w:r w:rsidRPr="0052275F">
        <w:t>Karakioulafi</w:t>
      </w:r>
      <w:r w:rsidRPr="0052275F">
        <w:rPr>
          <w:lang w:val="el-GR"/>
        </w:rPr>
        <w:t xml:space="preserve"> </w:t>
      </w:r>
      <w:r w:rsidRPr="0052275F">
        <w:t>et</w:t>
      </w:r>
      <w:r w:rsidRPr="0052275F">
        <w:rPr>
          <w:lang w:val="el-GR"/>
        </w:rPr>
        <w:t xml:space="preserve"> </w:t>
      </w:r>
      <w:r w:rsidRPr="0052275F">
        <w:t>M</w:t>
      </w:r>
      <w:r w:rsidRPr="0052275F">
        <w:rPr>
          <w:lang w:val="el-GR"/>
        </w:rPr>
        <w:t xml:space="preserve">. Spyridakis (eds) </w:t>
      </w:r>
      <w:r w:rsidRPr="0052275F">
        <w:rPr>
          <w:i/>
          <w:lang w:val="el-GR"/>
        </w:rPr>
        <w:t>Κοινονία, ανεργία και κοινωνική αναπαραγωγή</w:t>
      </w:r>
      <w:r w:rsidRPr="0052275F">
        <w:rPr>
          <w:lang w:val="el-GR"/>
        </w:rPr>
        <w:t>. Athènes, éditions Gutenberg, 2017, 79-108.</w:t>
      </w:r>
    </w:p>
    <w:p w:rsidR="001056FB" w:rsidRPr="0052275F" w:rsidRDefault="001056FB" w:rsidP="00F31B54">
      <w:pPr>
        <w:rPr>
          <w:lang w:val="el-GR"/>
        </w:rPr>
      </w:pPr>
    </w:p>
    <w:p w:rsidR="00F31B54" w:rsidRDefault="00F31B54" w:rsidP="00F31B54">
      <w:pPr>
        <w:rPr>
          <w:rFonts w:ascii="Times New Roman" w:hAnsi="Times New Roman" w:cs="Times New Roman"/>
          <w:bCs/>
        </w:rPr>
      </w:pPr>
      <w:r w:rsidRPr="0052275F">
        <w:rPr>
          <w:rFonts w:ascii="Times New Roman" w:hAnsi="Times New Roman" w:cs="Times New Roman"/>
        </w:rPr>
        <w:t>Soumara</w:t>
      </w:r>
      <w:r w:rsidRPr="0052275F">
        <w:rPr>
          <w:rFonts w:ascii="Times New Roman" w:hAnsi="Times New Roman" w:cs="Times New Roman"/>
          <w:lang w:val="el-GR"/>
        </w:rPr>
        <w:t xml:space="preserve">, </w:t>
      </w:r>
      <w:r w:rsidRPr="0052275F">
        <w:rPr>
          <w:rFonts w:ascii="Times New Roman" w:hAnsi="Times New Roman" w:cs="Times New Roman"/>
        </w:rPr>
        <w:t>G</w:t>
      </w:r>
      <w:r w:rsidRPr="0052275F">
        <w:rPr>
          <w:rFonts w:ascii="Times New Roman" w:hAnsi="Times New Roman" w:cs="Times New Roman"/>
          <w:lang w:val="el-GR"/>
        </w:rPr>
        <w:t xml:space="preserve">. </w:t>
      </w:r>
      <w:r w:rsidRPr="0052275F">
        <w:rPr>
          <w:rFonts w:ascii="Times New Roman" w:hAnsi="Times New Roman" w:cs="Times New Roman"/>
        </w:rPr>
        <w:t>et</w:t>
      </w:r>
      <w:r w:rsidRPr="0052275F">
        <w:rPr>
          <w:rFonts w:ascii="Times New Roman" w:hAnsi="Times New Roman" w:cs="Times New Roman"/>
          <w:lang w:val="el-GR"/>
        </w:rPr>
        <w:t xml:space="preserve"> </w:t>
      </w:r>
      <w:r w:rsidRPr="0052275F">
        <w:rPr>
          <w:rFonts w:ascii="Times New Roman" w:hAnsi="Times New Roman" w:cs="Times New Roman"/>
        </w:rPr>
        <w:t>Burgi</w:t>
      </w:r>
      <w:r w:rsidRPr="0052275F">
        <w:rPr>
          <w:rFonts w:ascii="Times New Roman" w:hAnsi="Times New Roman" w:cs="Times New Roman"/>
          <w:lang w:val="el-GR"/>
        </w:rPr>
        <w:t xml:space="preserve"> </w:t>
      </w:r>
      <w:r w:rsidRPr="0052275F">
        <w:rPr>
          <w:rFonts w:ascii="Times New Roman" w:hAnsi="Times New Roman" w:cs="Times New Roman"/>
        </w:rPr>
        <w:t>N</w:t>
      </w:r>
      <w:r w:rsidRPr="0052275F">
        <w:rPr>
          <w:rFonts w:ascii="Times New Roman" w:hAnsi="Times New Roman" w:cs="Times New Roman"/>
          <w:lang w:val="el-GR"/>
        </w:rPr>
        <w:t xml:space="preserve">., </w:t>
      </w:r>
      <w:r w:rsidRPr="0052275F">
        <w:rPr>
          <w:rFonts w:ascii="Times New Roman" w:hAnsi="Times New Roman" w:cs="Times New Roman"/>
          <w:lang w:val="el-GR" w:eastAsia="fr-FR"/>
        </w:rPr>
        <w:t>Εκπαιδευτική Έρευνα και τέχνη: Πάνε μαζί; Το παράδειγμα μιας Έρευνας- Παρέμβασης στο δημοτικό σχολείο με αντικει</w:t>
      </w:r>
      <w:r w:rsidRPr="0052275F">
        <w:rPr>
          <w:lang w:val="el-GR" w:eastAsia="fr-FR"/>
        </w:rPr>
        <w:t>́μενο το παιδί απέναντι στην</w:t>
      </w:r>
      <w:r>
        <w:rPr>
          <w:lang w:val="el-GR" w:eastAsia="fr-FR"/>
        </w:rPr>
        <w:t xml:space="preserve"> “κρίση”</w:t>
      </w:r>
      <w:r w:rsidRPr="00651A59">
        <w:rPr>
          <w:rFonts w:ascii="Times New Roman" w:hAnsi="Times New Roman" w:cs="Times New Roman"/>
          <w:lang w:val="el-GR" w:eastAsia="fr-FR"/>
        </w:rPr>
        <w:t xml:space="preserve">. In S. Papadopoulos (ed), Η σύνοδος των τεχνών στο σημερινό σχολείο (ΘΑΛΗΣ - ΕΚΠΑ «Το Θέατρο ως μορφοπαιδευτικό αγαθό και καλλιτεχνική έκφρα- ση στην εκπαίδευση και την κοινωνία»). </w:t>
      </w:r>
      <w:r w:rsidRPr="00651A59">
        <w:rPr>
          <w:rFonts w:ascii="Times New Roman" w:hAnsi="Times New Roman" w:cs="Times New Roman"/>
          <w:lang w:eastAsia="fr-FR"/>
        </w:rPr>
        <w:t xml:space="preserve">Alexandroupoli, 2014, </w:t>
      </w:r>
      <w:r>
        <w:rPr>
          <w:lang w:eastAsia="fr-FR"/>
        </w:rPr>
        <w:t xml:space="preserve">163-175. </w:t>
      </w:r>
      <w:hyperlink r:id="rId5" w:history="1">
        <w:r w:rsidRPr="00651A59">
          <w:rPr>
            <w:rStyle w:val="Lienhypertexte"/>
            <w:rFonts w:ascii="Times New Roman" w:hAnsi="Times New Roman" w:cs="Times New Roman"/>
            <w:bCs/>
            <w:color w:val="auto"/>
          </w:rPr>
          <w:t>https://gtheodore.files.wordpress.com/2014/11/cf83ceb9cebccebfcf83-cf80cf81ceb1cebacf84ceb9cebaceb1-cf84ceb5cebbceb9cebacebf-ceb3ceb9ceb1-ceb5cebacf84cf85cf80cf89cf83ceb7-ceb7.pdf</w:t>
        </w:r>
      </w:hyperlink>
    </w:p>
    <w:p w:rsidR="00F31B54" w:rsidRDefault="00F31B54" w:rsidP="00F31B54">
      <w:pPr>
        <w:rPr>
          <w:color w:val="333333"/>
          <w:lang w:bidi="fr-FR"/>
        </w:rPr>
      </w:pPr>
    </w:p>
    <w:p w:rsidR="00F31B54" w:rsidRPr="00F70DFA" w:rsidRDefault="001056FB" w:rsidP="00F31B54">
      <w:pPr>
        <w:rPr>
          <w:color w:val="333333"/>
          <w:lang w:bidi="fr-FR"/>
        </w:rPr>
      </w:pPr>
      <w:r>
        <w:rPr>
          <w:color w:val="333333"/>
          <w:lang w:bidi="fr-FR"/>
        </w:rPr>
        <w:t>Burgi N. (</w:t>
      </w:r>
      <w:r w:rsidRPr="00F70DFA">
        <w:t>2014</w:t>
      </w:r>
      <w:r w:rsidRPr="00F70DFA">
        <w:rPr>
          <w:color w:val="333333"/>
          <w:lang w:bidi="fr-FR"/>
        </w:rPr>
        <w:t xml:space="preserve"> </w:t>
      </w:r>
      <w:r>
        <w:rPr>
          <w:color w:val="333333"/>
          <w:lang w:bidi="fr-FR"/>
        </w:rPr>
        <w:t xml:space="preserve">) </w:t>
      </w:r>
      <w:r w:rsidR="00F31B54" w:rsidRPr="00F70DFA">
        <w:rPr>
          <w:color w:val="333333"/>
          <w:lang w:bidi="fr-FR"/>
        </w:rPr>
        <w:t xml:space="preserve">« Démantèlement de la santé, destruction de la société », </w:t>
      </w:r>
      <w:r w:rsidR="00F31B54" w:rsidRPr="00F70DFA">
        <w:rPr>
          <w:i/>
          <w:color w:val="333333"/>
          <w:lang w:bidi="fr-FR"/>
        </w:rPr>
        <w:t>in</w:t>
      </w:r>
      <w:r w:rsidR="00F31B54" w:rsidRPr="00F70DFA">
        <w:rPr>
          <w:color w:val="333333"/>
          <w:lang w:bidi="fr-FR"/>
        </w:rPr>
        <w:t xml:space="preserve"> N. Burgi (dir.), </w:t>
      </w:r>
      <w:r w:rsidR="00F31B54" w:rsidRPr="00F70DFA">
        <w:rPr>
          <w:i/>
          <w:color w:val="333333"/>
          <w:lang w:bidi="fr-FR"/>
        </w:rPr>
        <w:t>La Grande Régression</w:t>
      </w:r>
      <w:r w:rsidR="00F31B54" w:rsidRPr="00F70DFA">
        <w:rPr>
          <w:color w:val="333333"/>
          <w:lang w:bidi="fr-FR"/>
        </w:rPr>
        <w:t xml:space="preserve">, </w:t>
      </w:r>
      <w:r w:rsidR="00F31B54" w:rsidRPr="00F70DFA">
        <w:t>Lorm</w:t>
      </w:r>
      <w:r>
        <w:t>ont, Le Bord de l’eau éditions</w:t>
      </w:r>
      <w:r w:rsidR="00F31B54" w:rsidRPr="00F70DFA">
        <w:rPr>
          <w:color w:val="333333"/>
          <w:lang w:bidi="fr-FR"/>
        </w:rPr>
        <w:t>, p. 193-212.</w:t>
      </w:r>
    </w:p>
    <w:p w:rsidR="00F31B54" w:rsidRDefault="00F31B54" w:rsidP="00F31B54">
      <w:pPr>
        <w:rPr>
          <w:color w:val="333333"/>
          <w:lang w:bidi="fr-FR"/>
        </w:rPr>
      </w:pPr>
    </w:p>
    <w:p w:rsidR="00F31B54" w:rsidRPr="00F70DFA" w:rsidRDefault="001056FB" w:rsidP="00F31B54">
      <w:pPr>
        <w:rPr>
          <w:color w:val="333333"/>
          <w:lang w:bidi="fr-FR"/>
        </w:rPr>
      </w:pPr>
      <w:r>
        <w:rPr>
          <w:color w:val="333333"/>
          <w:lang w:bidi="fr-FR"/>
        </w:rPr>
        <w:t>Burgi N. (</w:t>
      </w:r>
      <w:r w:rsidRPr="00F70DFA">
        <w:t>2014</w:t>
      </w:r>
      <w:r w:rsidRPr="00F70DFA">
        <w:rPr>
          <w:color w:val="333333"/>
          <w:lang w:bidi="fr-FR"/>
        </w:rPr>
        <w:t xml:space="preserve"> </w:t>
      </w:r>
      <w:r>
        <w:rPr>
          <w:color w:val="333333"/>
          <w:lang w:bidi="fr-FR"/>
        </w:rPr>
        <w:t xml:space="preserve">) </w:t>
      </w:r>
      <w:r w:rsidR="00F31B54" w:rsidRPr="00F70DFA">
        <w:rPr>
          <w:color w:val="333333"/>
          <w:lang w:bidi="fr-FR"/>
        </w:rPr>
        <w:t>« Introduction »</w:t>
      </w:r>
      <w:r w:rsidR="00F31B54" w:rsidRPr="00F70DFA">
        <w:rPr>
          <w:i/>
          <w:color w:val="333333"/>
          <w:lang w:bidi="fr-FR"/>
        </w:rPr>
        <w:t>, in</w:t>
      </w:r>
      <w:r w:rsidR="00F31B54" w:rsidRPr="00F70DFA">
        <w:rPr>
          <w:color w:val="333333"/>
          <w:lang w:bidi="fr-FR"/>
        </w:rPr>
        <w:t xml:space="preserve"> N. Burgi (dir.), </w:t>
      </w:r>
      <w:r w:rsidR="00F31B54" w:rsidRPr="00F70DFA">
        <w:rPr>
          <w:i/>
          <w:color w:val="333333"/>
          <w:lang w:bidi="fr-FR"/>
        </w:rPr>
        <w:t>La Grande Régression. La Grèce et l’avenir de l’Europe, op. cit.</w:t>
      </w:r>
      <w:r w:rsidR="00F31B54" w:rsidRPr="00F70DFA">
        <w:rPr>
          <w:color w:val="333333"/>
          <w:lang w:bidi="fr-FR"/>
        </w:rPr>
        <w:t>, p. 15-52.</w:t>
      </w:r>
    </w:p>
    <w:p w:rsidR="00F31B54" w:rsidRDefault="00F31B54" w:rsidP="00F31B54">
      <w:pPr>
        <w:rPr>
          <w:color w:val="333333"/>
          <w:lang w:val="en-US" w:bidi="fr-FR"/>
        </w:rPr>
      </w:pPr>
    </w:p>
    <w:p w:rsidR="00F31B54" w:rsidRPr="00F70DFA" w:rsidRDefault="001056FB" w:rsidP="00F31B54">
      <w:pPr>
        <w:rPr>
          <w:lang w:val="en-US"/>
        </w:rPr>
      </w:pPr>
      <w:r w:rsidRPr="001056FB">
        <w:rPr>
          <w:color w:val="333333"/>
          <w:lang w:val="en-US" w:bidi="fr-FR"/>
        </w:rPr>
        <w:t>Burgi N. (</w:t>
      </w:r>
      <w:r w:rsidRPr="00F70DFA">
        <w:rPr>
          <w:lang w:val="en-US"/>
        </w:rPr>
        <w:t>2011</w:t>
      </w:r>
      <w:r w:rsidRPr="001056FB">
        <w:rPr>
          <w:color w:val="333333"/>
          <w:lang w:val="en-US" w:bidi="fr-FR"/>
        </w:rPr>
        <w:t xml:space="preserve">) </w:t>
      </w:r>
      <w:r w:rsidR="00F31B54" w:rsidRPr="00F70DFA">
        <w:rPr>
          <w:color w:val="333333"/>
          <w:lang w:val="en-US" w:bidi="fr-FR"/>
        </w:rPr>
        <w:t xml:space="preserve">« Disciplining the Labour Market in Europe: The Emerging Normative Neoliberal Order », </w:t>
      </w:r>
      <w:r w:rsidR="00F31B54" w:rsidRPr="00F70DFA">
        <w:rPr>
          <w:i/>
          <w:color w:val="333333"/>
          <w:lang w:val="en-US" w:bidi="fr-FR"/>
        </w:rPr>
        <w:t>i</w:t>
      </w:r>
      <w:r w:rsidR="00F31B54" w:rsidRPr="00F70DFA">
        <w:rPr>
          <w:i/>
          <w:lang w:val="en-US"/>
        </w:rPr>
        <w:t>n</w:t>
      </w:r>
      <w:r w:rsidR="00F31B54" w:rsidRPr="00F70DFA">
        <w:rPr>
          <w:lang w:val="en-US"/>
        </w:rPr>
        <w:t xml:space="preserve"> Petar Bojanic, Jovan Babic and Gazela Puda, </w:t>
      </w:r>
      <w:r w:rsidR="00F31B54" w:rsidRPr="00F70DFA">
        <w:rPr>
          <w:i/>
          <w:lang w:val="en-US"/>
        </w:rPr>
        <w:t xml:space="preserve">Europe in the Emerging World Order. Searching for a New Paradigm, </w:t>
      </w:r>
      <w:r w:rsidR="00F31B54" w:rsidRPr="00F70DFA">
        <w:rPr>
          <w:lang w:val="en-US"/>
        </w:rPr>
        <w:t>Belgrade, Institute fo</w:t>
      </w:r>
      <w:r>
        <w:rPr>
          <w:lang w:val="en-US"/>
        </w:rPr>
        <w:t>r Philosophy and Social Theory</w:t>
      </w:r>
      <w:r w:rsidR="00F31B54" w:rsidRPr="00F70DFA">
        <w:rPr>
          <w:lang w:val="en-US"/>
        </w:rPr>
        <w:t>, p. 79-92.</w:t>
      </w:r>
    </w:p>
    <w:p w:rsidR="00F31B54" w:rsidRPr="001056FB" w:rsidRDefault="00F31B54" w:rsidP="00F31B54">
      <w:pPr>
        <w:rPr>
          <w:lang w:val="en-US"/>
        </w:rPr>
      </w:pPr>
    </w:p>
    <w:p w:rsidR="00F31B54" w:rsidRPr="00F70DFA" w:rsidRDefault="001056FB" w:rsidP="00F31B54">
      <w:r w:rsidRPr="001056FB">
        <w:t>Burgi N. (</w:t>
      </w:r>
      <w:r w:rsidRPr="00F70DFA">
        <w:t>2005</w:t>
      </w:r>
      <w:r>
        <w:t xml:space="preserve">) </w:t>
      </w:r>
      <w:r w:rsidR="00F31B54" w:rsidRPr="00F70DFA">
        <w:t xml:space="preserve">« Politiques d’emploi et développement durable », </w:t>
      </w:r>
      <w:r w:rsidR="00F31B54" w:rsidRPr="00F70DFA">
        <w:rPr>
          <w:i/>
        </w:rPr>
        <w:t>in</w:t>
      </w:r>
      <w:r w:rsidR="00F31B54" w:rsidRPr="00F70DFA">
        <w:t xml:space="preserve"> B. Quenault &amp; J.-P. Maréchal (dir.), </w:t>
      </w:r>
      <w:r w:rsidR="00F31B54" w:rsidRPr="00F70DFA">
        <w:rPr>
          <w:i/>
        </w:rPr>
        <w:t>Le développement durable : une nouvelle perspective pour le XXIe siècle</w:t>
      </w:r>
      <w:r w:rsidR="00F31B54" w:rsidRPr="00F70DFA">
        <w:t>, Rennes, Pr</w:t>
      </w:r>
      <w:r>
        <w:t>esses Universitaires de Rennes</w:t>
      </w:r>
      <w:r w:rsidR="00F31B54" w:rsidRPr="00F70DFA">
        <w:t>, p. 391-409.</w:t>
      </w:r>
    </w:p>
    <w:p w:rsidR="00F31B54" w:rsidRDefault="00F31B54" w:rsidP="00F31B54"/>
    <w:p w:rsidR="00F31B54" w:rsidRPr="00F70DFA" w:rsidRDefault="001056FB" w:rsidP="00F31B54">
      <w:r>
        <w:t>Burgi N. (</w:t>
      </w:r>
      <w:r w:rsidRPr="00F70DFA">
        <w:t>2001</w:t>
      </w:r>
      <w:r>
        <w:t>)</w:t>
      </w:r>
      <w:r w:rsidR="00F31B54" w:rsidRPr="00F70DFA">
        <w:t xml:space="preserve">« Employabilité, disqualification, déqualification », </w:t>
      </w:r>
      <w:r w:rsidR="00F31B54" w:rsidRPr="00F70DFA">
        <w:rPr>
          <w:i/>
        </w:rPr>
        <w:t>in</w:t>
      </w:r>
      <w:r w:rsidR="00F31B54" w:rsidRPr="00F70DFA">
        <w:t xml:space="preserve"> </w:t>
      </w:r>
      <w:r w:rsidR="00F31B54" w:rsidRPr="00F70DFA">
        <w:rPr>
          <w:i/>
        </w:rPr>
        <w:t>Conference proceedings. Rémunération et protection sociale : qui paie ?</w:t>
      </w:r>
      <w:r w:rsidR="00F31B54" w:rsidRPr="00F70DFA">
        <w:t>, Actes du colloque tenu à Bruxelles les 17-18 janvier 2001, Bruxelles, Commission européenne, « Improoving Human Research Potential and the Socio-Econom</w:t>
      </w:r>
      <w:r>
        <w:t>ic Knowledge Base », EUR 19994</w:t>
      </w:r>
      <w:r w:rsidR="00F31B54" w:rsidRPr="00F70DFA">
        <w:t>, pp. 57-61.</w:t>
      </w:r>
    </w:p>
    <w:p w:rsidR="00F31B54" w:rsidRPr="00651A59" w:rsidRDefault="00F31B54" w:rsidP="00F31B54">
      <w:pPr>
        <w:rPr>
          <w:rFonts w:ascii="Times New Roman" w:hAnsi="Times New Roman" w:cs="Times New Roman"/>
        </w:rPr>
      </w:pPr>
    </w:p>
    <w:p w:rsidR="001D4F84" w:rsidRDefault="00F31B54" w:rsidP="001D4F84">
      <w:pPr>
        <w:rPr>
          <w:b/>
        </w:rPr>
      </w:pPr>
      <w:r>
        <w:rPr>
          <w:b/>
        </w:rPr>
        <w:t>ARTICLES SCIENTIFIQUES</w:t>
      </w:r>
      <w:r w:rsidR="009B571D">
        <w:rPr>
          <w:b/>
        </w:rPr>
        <w:t xml:space="preserve"> </w:t>
      </w:r>
    </w:p>
    <w:p w:rsidR="00BB0450" w:rsidRDefault="00BF532F" w:rsidP="00BB0450">
      <w:pPr>
        <w:rPr>
          <w:rFonts w:ascii="Helvetica" w:hAnsi="Helvetica"/>
          <w:color w:val="362F29"/>
          <w:sz w:val="22"/>
          <w:szCs w:val="22"/>
        </w:rPr>
      </w:pPr>
      <w:r w:rsidRPr="001056FB">
        <w:t xml:space="preserve">Burgi N. </w:t>
      </w:r>
      <w:r w:rsidR="00BB0450">
        <w:t>(2018)</w:t>
      </w:r>
      <w:r w:rsidRPr="001056FB">
        <w:t xml:space="preserve"> </w:t>
      </w:r>
      <w:r w:rsidR="00BB0450" w:rsidRPr="001056FB">
        <w:t xml:space="preserve">Le démantèlement méthodique et tragique des institutions grecques de santé publique. </w:t>
      </w:r>
      <w:r w:rsidR="00BB0450">
        <w:t xml:space="preserve">In P. Batifoulier, N. Da Silva et A. Math (coord.), </w:t>
      </w:r>
      <w:r w:rsidR="00BB0450" w:rsidRPr="006264CB">
        <w:t>Crise et réformes au prisme de la santé</w:t>
      </w:r>
      <w:r w:rsidR="00BB0450">
        <w:rPr>
          <w:i/>
        </w:rPr>
        <w:t>,</w:t>
      </w:r>
      <w:r w:rsidR="00BB0450">
        <w:t xml:space="preserve"> </w:t>
      </w:r>
      <w:r w:rsidR="00BB0450" w:rsidRPr="006264CB">
        <w:rPr>
          <w:i/>
        </w:rPr>
        <w:t>Revue</w:t>
      </w:r>
      <w:r w:rsidR="00BB0450" w:rsidRPr="007765FA">
        <w:rPr>
          <w:i/>
        </w:rPr>
        <w:t xml:space="preserve"> </w:t>
      </w:r>
      <w:r w:rsidR="00BB0450" w:rsidRPr="001056FB">
        <w:rPr>
          <w:i/>
        </w:rPr>
        <w:t>de</w:t>
      </w:r>
      <w:r w:rsidR="00BB0450" w:rsidRPr="007765FA">
        <w:rPr>
          <w:i/>
        </w:rPr>
        <w:t xml:space="preserve"> </w:t>
      </w:r>
      <w:r w:rsidR="00BB0450" w:rsidRPr="001056FB">
        <w:rPr>
          <w:i/>
        </w:rPr>
        <w:t>l</w:t>
      </w:r>
      <w:r w:rsidR="00BB0450" w:rsidRPr="007765FA">
        <w:rPr>
          <w:i/>
        </w:rPr>
        <w:t>’</w:t>
      </w:r>
      <w:r w:rsidR="00BB0450" w:rsidRPr="001056FB">
        <w:rPr>
          <w:i/>
        </w:rPr>
        <w:t>IRES</w:t>
      </w:r>
      <w:r w:rsidR="00BB0450">
        <w:t xml:space="preserve"> (Numéro spécial), n° 91-92, 1-2, p. 77-110. ISSN 1145-1378. </w:t>
      </w:r>
      <w:hyperlink r:id="rId6" w:history="1">
        <w:r w:rsidR="00BB0450" w:rsidRPr="00A266D8">
          <w:rPr>
            <w:rStyle w:val="Lienhypertexte"/>
            <w:rFonts w:ascii="Helvetica" w:hAnsi="Helvetica"/>
            <w:sz w:val="22"/>
            <w:szCs w:val="22"/>
          </w:rPr>
          <w:t>http://www.ires.fr/publications-de-l-ires/item/5579-le-demantelement-methodique-et-tragique-des-institutions-grecques-de-sante-publique</w:t>
        </w:r>
      </w:hyperlink>
    </w:p>
    <w:p w:rsidR="001056FB" w:rsidRPr="001056FB" w:rsidRDefault="001056FB" w:rsidP="001D4F84">
      <w:pPr>
        <w:rPr>
          <w:i/>
        </w:rPr>
      </w:pPr>
    </w:p>
    <w:p w:rsidR="00F31B54" w:rsidRPr="0052275F" w:rsidRDefault="00A1113B" w:rsidP="001D4F84">
      <w:pPr>
        <w:rPr>
          <w:rFonts w:ascii="Times New Roman" w:eastAsia="Times New Roman" w:hAnsi="Times New Roman" w:cs="Times New Roman"/>
        </w:rPr>
      </w:pPr>
      <w:r w:rsidRPr="0052275F">
        <w:rPr>
          <w:rFonts w:ascii="Times New Roman" w:eastAsia="Times New Roman" w:hAnsi="Times New Roman" w:cs="Times New Roman"/>
        </w:rPr>
        <w:t xml:space="preserve">Burgi N. (2015) </w:t>
      </w:r>
      <w:hyperlink r:id="rId7" w:history="1">
        <w:r w:rsidR="00F31B54" w:rsidRPr="0052275F">
          <w:rPr>
            <w:rStyle w:val="Lienhypertexte"/>
            <w:rFonts w:ascii="Times New Roman" w:eastAsia="Times New Roman" w:hAnsi="Times New Roman" w:cs="Times New Roman"/>
            <w:color w:val="auto"/>
            <w:lang w:val="el-GR"/>
          </w:rPr>
          <w:t>Διάλυση της Υγείας, Καταστροφή της Κοινωνίας. Κοινωνιολογική</w:t>
        </w:r>
        <w:r w:rsidR="00F31B54" w:rsidRPr="0052275F">
          <w:rPr>
            <w:rStyle w:val="Lienhypertexte"/>
            <w:rFonts w:ascii="Times New Roman" w:eastAsia="Times New Roman" w:hAnsi="Times New Roman" w:cs="Times New Roman"/>
            <w:color w:val="auto"/>
            <w:lang w:val="en-US"/>
          </w:rPr>
          <w:t xml:space="preserve"> </w:t>
        </w:r>
        <w:r w:rsidR="00F31B54" w:rsidRPr="0052275F">
          <w:rPr>
            <w:rStyle w:val="Lienhypertexte"/>
            <w:rFonts w:ascii="Times New Roman" w:eastAsia="Times New Roman" w:hAnsi="Times New Roman" w:cs="Times New Roman"/>
            <w:color w:val="auto"/>
            <w:lang w:val="el-GR"/>
          </w:rPr>
          <w:t>Επιθεώρηση</w:t>
        </w:r>
        <w:r w:rsidR="00F31B54" w:rsidRPr="0052275F">
          <w:rPr>
            <w:rStyle w:val="Lienhypertexte"/>
            <w:rFonts w:ascii="Times New Roman" w:eastAsia="Times New Roman" w:hAnsi="Times New Roman" w:cs="Times New Roman"/>
            <w:color w:val="auto"/>
            <w:lang w:val="en-US"/>
          </w:rPr>
          <w:t xml:space="preserve"> (Greek Sociological Review), n° 2-3, 189-207.</w:t>
        </w:r>
      </w:hyperlink>
    </w:p>
    <w:p w:rsidR="001056FB" w:rsidRPr="0052275F" w:rsidRDefault="001056FB" w:rsidP="001D4F84">
      <w:pPr>
        <w:rPr>
          <w:rFonts w:ascii="Times New Roman" w:eastAsia="Times New Roman" w:hAnsi="Times New Roman" w:cs="Times New Roman"/>
          <w:lang w:val="en-US"/>
        </w:rPr>
      </w:pPr>
    </w:p>
    <w:p w:rsidR="001056FB" w:rsidRDefault="001056FB" w:rsidP="001056FB">
      <w:pPr>
        <w:rPr>
          <w:lang w:val="en-US"/>
        </w:rPr>
      </w:pPr>
      <w:r w:rsidRPr="0072507D">
        <w:rPr>
          <w:rFonts w:eastAsia="Times New Roman"/>
          <w:lang w:val="en-US" w:eastAsia="fr-FR"/>
        </w:rPr>
        <w:t xml:space="preserve">Burgi N. </w:t>
      </w:r>
      <w:r>
        <w:rPr>
          <w:rFonts w:eastAsia="Times New Roman"/>
          <w:lang w:val="en-US" w:eastAsia="fr-FR"/>
        </w:rPr>
        <w:t>(</w:t>
      </w:r>
      <w:r w:rsidRPr="0072507D">
        <w:rPr>
          <w:color w:val="333333"/>
          <w:lang w:val="en-US" w:bidi="fr-FR"/>
        </w:rPr>
        <w:t>2014</w:t>
      </w:r>
      <w:r>
        <w:rPr>
          <w:color w:val="333333"/>
          <w:lang w:val="en-US" w:bidi="fr-FR"/>
        </w:rPr>
        <w:t>)</w:t>
      </w:r>
      <w:r w:rsidRPr="0072507D">
        <w:rPr>
          <w:color w:val="333333"/>
          <w:lang w:val="en-US" w:bidi="fr-FR"/>
        </w:rPr>
        <w:t xml:space="preserve"> </w:t>
      </w:r>
      <w:r w:rsidRPr="00F70DFA">
        <w:rPr>
          <w:lang w:val="en-US"/>
        </w:rPr>
        <w:t>« Societies Without Citizens : The Anomic Impacts of Labor Market Restructuring and the Erosion of Social Rights in Europe »</w:t>
      </w:r>
      <w:r w:rsidRPr="00F70DFA">
        <w:rPr>
          <w:i/>
          <w:lang w:val="en-US"/>
        </w:rPr>
        <w:t xml:space="preserve">, European Journal of Social Theory, </w:t>
      </w:r>
      <w:r w:rsidRPr="00F70DFA">
        <w:rPr>
          <w:lang w:val="en-US"/>
        </w:rPr>
        <w:t>vol 17, n°3, p. 290-306.</w:t>
      </w:r>
    </w:p>
    <w:p w:rsidR="001056FB" w:rsidRPr="00F70DFA" w:rsidRDefault="001056FB" w:rsidP="001056FB">
      <w:pPr>
        <w:rPr>
          <w:lang w:val="en-US"/>
        </w:rPr>
      </w:pPr>
    </w:p>
    <w:p w:rsidR="001056FB" w:rsidRPr="00F70DFA" w:rsidRDefault="001056FB" w:rsidP="001056FB">
      <w:r w:rsidRPr="0072507D">
        <w:t>Burgi N.</w:t>
      </w:r>
      <w:r>
        <w:t xml:space="preserve"> (</w:t>
      </w:r>
      <w:r w:rsidRPr="00F70DFA">
        <w:t>2012</w:t>
      </w:r>
      <w:r>
        <w:t xml:space="preserve">) </w:t>
      </w:r>
      <w:r w:rsidRPr="00F70DFA">
        <w:t xml:space="preserve">« Anomie néolibérale et suicide au travail », Revue </w:t>
      </w:r>
      <w:r w:rsidRPr="00F70DFA">
        <w:rPr>
          <w:i/>
        </w:rPr>
        <w:t>Interrogations</w:t>
      </w:r>
      <w:r>
        <w:t>, n° 14,</w:t>
      </w:r>
      <w:r w:rsidRPr="00F70DFA">
        <w:t xml:space="preserve"> </w:t>
      </w:r>
      <w:hyperlink r:id="rId8" w:history="1">
        <w:r w:rsidRPr="00F70DFA">
          <w:rPr>
            <w:rStyle w:val="Lienhypertexte"/>
          </w:rPr>
          <w:t>http://www.revue-interrogations.org/article.php?article=285</w:t>
        </w:r>
      </w:hyperlink>
      <w:r w:rsidRPr="00F70DFA">
        <w:t>.</w:t>
      </w:r>
    </w:p>
    <w:p w:rsidR="001056FB" w:rsidRDefault="001056FB" w:rsidP="001056FB"/>
    <w:p w:rsidR="001056FB" w:rsidRPr="00F70DFA" w:rsidRDefault="001056FB" w:rsidP="001056FB">
      <w:pPr>
        <w:rPr>
          <w:lang w:val="en-US"/>
        </w:rPr>
      </w:pPr>
      <w:r w:rsidRPr="0072507D">
        <w:rPr>
          <w:lang w:val="en-US"/>
        </w:rPr>
        <w:t>Burgi N.</w:t>
      </w:r>
      <w:r>
        <w:rPr>
          <w:lang w:val="en-US"/>
        </w:rPr>
        <w:t xml:space="preserve"> </w:t>
      </w:r>
      <w:r w:rsidRPr="0072507D">
        <w:rPr>
          <w:lang w:val="en-US"/>
        </w:rPr>
        <w:t xml:space="preserve">(2011) </w:t>
      </w:r>
      <w:r w:rsidRPr="00F70DFA">
        <w:rPr>
          <w:lang w:val="en-US"/>
        </w:rPr>
        <w:t xml:space="preserve">“Work and Narrative Identity: Social Anomie in Contemporary Europe”, </w:t>
      </w:r>
      <w:r w:rsidRPr="00F70DFA">
        <w:rPr>
          <w:i/>
          <w:lang w:val="en-US"/>
        </w:rPr>
        <w:t>Synthesis Philosophica,</w:t>
      </w:r>
      <w:r>
        <w:rPr>
          <w:lang w:val="en-US"/>
        </w:rPr>
        <w:t xml:space="preserve"> vol. 26, n° 1</w:t>
      </w:r>
      <w:r w:rsidRPr="00F70DFA">
        <w:rPr>
          <w:lang w:val="en-US"/>
        </w:rPr>
        <w:t>, p. 93-103.</w:t>
      </w:r>
    </w:p>
    <w:p w:rsidR="001056FB" w:rsidRDefault="001056FB" w:rsidP="001056FB">
      <w:pPr>
        <w:rPr>
          <w:lang w:val="en-US" w:bidi="fr-FR"/>
        </w:rPr>
      </w:pPr>
      <w:r w:rsidRPr="001056FB">
        <w:rPr>
          <w:lang w:val="en-US" w:bidi="fr-FR"/>
        </w:rPr>
        <w:t xml:space="preserve"> </w:t>
      </w:r>
    </w:p>
    <w:p w:rsidR="001056FB" w:rsidRDefault="001056FB" w:rsidP="001056FB">
      <w:pPr>
        <w:rPr>
          <w:lang w:bidi="fr-FR"/>
        </w:rPr>
      </w:pPr>
      <w:r w:rsidRPr="0072507D">
        <w:rPr>
          <w:lang w:bidi="fr-FR"/>
        </w:rPr>
        <w:t xml:space="preserve">Burgi N. </w:t>
      </w:r>
      <w:r>
        <w:rPr>
          <w:lang w:bidi="fr-FR"/>
        </w:rPr>
        <w:t>(</w:t>
      </w:r>
      <w:r w:rsidRPr="00F70DFA">
        <w:rPr>
          <w:lang w:bidi="fr-FR"/>
        </w:rPr>
        <w:t>2009</w:t>
      </w:r>
      <w:r>
        <w:rPr>
          <w:lang w:bidi="fr-FR"/>
        </w:rPr>
        <w:t>)</w:t>
      </w:r>
      <w:r w:rsidRPr="00F70DFA">
        <w:rPr>
          <w:lang w:bidi="fr-FR"/>
        </w:rPr>
        <w:t xml:space="preserve"> « La construction de l’Etat social minimal en Europe », Pol</w:t>
      </w:r>
      <w:r>
        <w:rPr>
          <w:lang w:bidi="fr-FR"/>
        </w:rPr>
        <w:t>itique européenne, n° 67</w:t>
      </w:r>
      <w:r w:rsidRPr="00F70DFA">
        <w:rPr>
          <w:lang w:bidi="fr-FR"/>
        </w:rPr>
        <w:t>/3, pp. 201-232.</w:t>
      </w:r>
    </w:p>
    <w:p w:rsidR="001056FB" w:rsidRPr="00F70DFA" w:rsidRDefault="001056FB" w:rsidP="001056FB">
      <w:pPr>
        <w:rPr>
          <w:lang w:bidi="fr-FR"/>
        </w:rPr>
      </w:pPr>
    </w:p>
    <w:p w:rsidR="001056FB" w:rsidRDefault="001056FB" w:rsidP="001056FB">
      <w:pPr>
        <w:rPr>
          <w:lang w:bidi="fr-FR"/>
        </w:rPr>
      </w:pPr>
      <w:r w:rsidRPr="0072507D">
        <w:rPr>
          <w:lang w:bidi="fr-FR"/>
        </w:rPr>
        <w:t xml:space="preserve">Burgi N. </w:t>
      </w:r>
      <w:r>
        <w:rPr>
          <w:lang w:bidi="fr-FR"/>
        </w:rPr>
        <w:t>(</w:t>
      </w:r>
      <w:r w:rsidRPr="00F70DFA">
        <w:rPr>
          <w:lang w:bidi="fr-FR"/>
        </w:rPr>
        <w:t>2009</w:t>
      </w:r>
      <w:r>
        <w:rPr>
          <w:lang w:bidi="fr-FR"/>
        </w:rPr>
        <w:t>)</w:t>
      </w:r>
      <w:r w:rsidRPr="00F70DFA">
        <w:rPr>
          <w:lang w:bidi="fr-FR"/>
        </w:rPr>
        <w:t xml:space="preserve"> « La responsabilisation, instrument d’une modernisation autoritaire », </w:t>
      </w:r>
      <w:r w:rsidRPr="00F70DFA">
        <w:rPr>
          <w:i/>
          <w:lang w:bidi="fr-FR"/>
        </w:rPr>
        <w:t>Revue française de science politique</w:t>
      </w:r>
      <w:r>
        <w:rPr>
          <w:lang w:bidi="fr-FR"/>
        </w:rPr>
        <w:t>, Vol. 59, n° 1, février</w:t>
      </w:r>
      <w:r w:rsidRPr="00F70DFA">
        <w:rPr>
          <w:lang w:bidi="fr-FR"/>
        </w:rPr>
        <w:t>, pp. 121-130.</w:t>
      </w:r>
    </w:p>
    <w:p w:rsidR="0052275F" w:rsidRDefault="0052275F" w:rsidP="0052275F"/>
    <w:p w:rsidR="0052275F" w:rsidRDefault="0052275F" w:rsidP="0052275F">
      <w:r w:rsidRPr="0052275F">
        <w:t>Burgi N., Crinon M., et FAyman S. (2008) « De l’art de programmer la maltraitance au</w:t>
      </w:r>
      <w:r w:rsidRPr="00F70DFA">
        <w:t xml:space="preserve"> travail », </w:t>
      </w:r>
      <w:r>
        <w:t xml:space="preserve">mimeo, </w:t>
      </w:r>
      <w:r w:rsidRPr="00F70DFA">
        <w:t>Paris, Observatoire du s</w:t>
      </w:r>
      <w:r>
        <w:t>tress et des mobilités forcées de</w:t>
      </w:r>
      <w:r w:rsidRPr="00F70DFA">
        <w:t xml:space="preserve"> France Télécom</w:t>
      </w:r>
      <w:r>
        <w:t>-Orange, 2008, 53 pages.</w:t>
      </w:r>
    </w:p>
    <w:p w:rsidR="0052275F" w:rsidRPr="00F70DFA" w:rsidRDefault="0052275F" w:rsidP="001056FB"/>
    <w:p w:rsidR="001056FB" w:rsidRPr="00F70DFA" w:rsidRDefault="001056FB" w:rsidP="001056FB">
      <w:r>
        <w:t xml:space="preserve">Burgi N. (2007) </w:t>
      </w:r>
      <w:r w:rsidRPr="00F70DFA">
        <w:t xml:space="preserve">« De la précarité de l’emploi à la négation du vivant », </w:t>
      </w:r>
      <w:r w:rsidRPr="00F70DFA">
        <w:rPr>
          <w:i/>
        </w:rPr>
        <w:t>Interrogations</w:t>
      </w:r>
      <w:r w:rsidRPr="00F70DFA">
        <w:t xml:space="preserve">, n° 4, « Formes et figures de la précarité », juin, p. 42-58 </w:t>
      </w:r>
      <w:hyperlink r:id="rId9" w:history="1">
        <w:r w:rsidRPr="00F70DFA">
          <w:rPr>
            <w:rStyle w:val="Lienhypertexte"/>
          </w:rPr>
          <w:t>http://www.revue-interrogations.org/De-la-precarite-de-l-emploi-a-la</w:t>
        </w:r>
      </w:hyperlink>
      <w:r w:rsidRPr="00F70DFA">
        <w:t xml:space="preserve">. </w:t>
      </w:r>
    </w:p>
    <w:p w:rsidR="001056FB" w:rsidRDefault="001056FB" w:rsidP="00F31B54"/>
    <w:p w:rsidR="001056FB" w:rsidRPr="00F70DFA" w:rsidRDefault="001056FB" w:rsidP="001056FB">
      <w:r>
        <w:t xml:space="preserve">Burgi (2006) </w:t>
      </w:r>
      <w:r w:rsidRPr="00F70DFA">
        <w:t>"Du RMI au RMA. Et l'(in)emplmoyabilité des chô</w:t>
      </w:r>
      <w:r>
        <w:t>meurs?", Revue de l'IRES, n°50</w:t>
      </w:r>
      <w:r w:rsidRPr="00F70DFA">
        <w:t xml:space="preserve">/1, p. 63-102 </w:t>
      </w:r>
      <w:hyperlink r:id="rId10" w:history="1">
        <w:r w:rsidRPr="00F70DFA">
          <w:rPr>
            <w:rStyle w:val="Lienhypertexte"/>
          </w:rPr>
          <w:t>http://www.ires-fr.org/images/files/Revues/r503.pdf</w:t>
        </w:r>
      </w:hyperlink>
      <w:r w:rsidRPr="00F70DFA">
        <w:t xml:space="preserve">. </w:t>
      </w:r>
    </w:p>
    <w:p w:rsidR="00F31B54" w:rsidRPr="00F70DFA" w:rsidRDefault="00F31B54" w:rsidP="00F31B54"/>
    <w:p w:rsidR="00F31B54" w:rsidRDefault="00F31B54" w:rsidP="001D4F84">
      <w:pPr>
        <w:rPr>
          <w:b/>
        </w:rPr>
      </w:pPr>
      <w:r>
        <w:rPr>
          <w:b/>
        </w:rPr>
        <w:t>AUTRES ARTICLES</w:t>
      </w:r>
    </w:p>
    <w:p w:rsidR="00F31B54" w:rsidRPr="00F70DFA" w:rsidRDefault="00F31B54" w:rsidP="00F31B54">
      <w:pPr>
        <w:rPr>
          <w:rFonts w:eastAsia="Calibri"/>
        </w:rPr>
      </w:pPr>
      <w:r w:rsidRPr="00F70DFA">
        <w:rPr>
          <w:rFonts w:eastAsia="Calibri"/>
        </w:rPr>
        <w:t xml:space="preserve">N. Burgi et E. Kyramargiou, Grèce. La privatisation d port du Pirée, une première. P@ges Europe, 1 Sept 2016. </w:t>
      </w:r>
      <w:hyperlink r:id="rId11" w:history="1">
        <w:r w:rsidRPr="00F70DFA">
          <w:rPr>
            <w:rStyle w:val="Lienhypertexte"/>
            <w:rFonts w:eastAsia="Calibri"/>
          </w:rPr>
          <w:t>http://www.ladocumentationfrancaise.fr/pages-europe/pe000034-grece.-la-privatisation-du-port-du-piree-une-premiere-par-noelle-burgi-et-eleni</w:t>
        </w:r>
      </w:hyperlink>
      <w:r w:rsidRPr="00F70DFA">
        <w:t xml:space="preserve"> </w:t>
      </w:r>
    </w:p>
    <w:p w:rsidR="00F31B54" w:rsidRDefault="00F31B54" w:rsidP="00F31B54"/>
    <w:p w:rsidR="0049321D" w:rsidRPr="00F70DFA" w:rsidRDefault="0049321D" w:rsidP="0049321D">
      <w:pPr>
        <w:rPr>
          <w:color w:val="333333"/>
          <w:lang w:bidi="fr-FR"/>
        </w:rPr>
      </w:pPr>
      <w:r>
        <w:rPr>
          <w:color w:val="3F3F42"/>
        </w:rPr>
        <w:t>Burgi N. (2016)</w:t>
      </w:r>
      <w:r w:rsidRPr="00F70DFA">
        <w:rPr>
          <w:color w:val="3F3F42"/>
        </w:rPr>
        <w:t xml:space="preserve"> « La Grèce, miroir d’une crise politique majeure en Europe », in A. Dufresne (dir.), </w:t>
      </w:r>
      <w:r w:rsidRPr="00E776B4">
        <w:rPr>
          <w:color w:val="3F3F42"/>
        </w:rPr>
        <w:t>Actes du colloque</w:t>
      </w:r>
      <w:r>
        <w:rPr>
          <w:color w:val="3F3F42"/>
        </w:rPr>
        <w:t xml:space="preserve"> </w:t>
      </w:r>
      <w:r w:rsidRPr="00F70DFA">
        <w:rPr>
          <w:i/>
          <w:color w:val="3F3F42"/>
        </w:rPr>
        <w:t>Europe : Les alternatives à la grande régression</w:t>
      </w:r>
      <w:r>
        <w:rPr>
          <w:color w:val="3F3F42"/>
        </w:rPr>
        <w:t>, Bruxelles, GRESEA Echos</w:t>
      </w:r>
      <w:r w:rsidRPr="00F70DFA">
        <w:rPr>
          <w:color w:val="333333"/>
          <w:lang w:bidi="fr-FR"/>
        </w:rPr>
        <w:t>.</w:t>
      </w:r>
    </w:p>
    <w:p w:rsidR="0049321D" w:rsidRDefault="0049321D" w:rsidP="00F31B54"/>
    <w:p w:rsidR="00F31B54" w:rsidRDefault="0049321D" w:rsidP="00F31B54">
      <w:r>
        <w:t>Burgi N. (</w:t>
      </w:r>
      <w:r w:rsidRPr="00F70DFA">
        <w:t>2015</w:t>
      </w:r>
      <w:r>
        <w:t xml:space="preserve">) </w:t>
      </w:r>
      <w:r w:rsidR="00F31B54" w:rsidRPr="00F70DFA">
        <w:t xml:space="preserve">« Avenir de la zone euro : La preuve par la Grèce ? », </w:t>
      </w:r>
      <w:r w:rsidR="00F31B54" w:rsidRPr="00F70DFA">
        <w:rPr>
          <w:i/>
        </w:rPr>
        <w:t>Questions Internationales</w:t>
      </w:r>
      <w:r w:rsidR="00F31B54" w:rsidRPr="00F70DFA">
        <w:t xml:space="preserve"> n° 76, La Documentation française.</w:t>
      </w:r>
    </w:p>
    <w:p w:rsidR="00F31B54" w:rsidRDefault="00F31B54" w:rsidP="00F31B54"/>
    <w:p w:rsidR="0049321D" w:rsidRPr="00F70DFA" w:rsidRDefault="0049321D" w:rsidP="0049321D">
      <w:r w:rsidRPr="00F70DFA">
        <w:t>Burgi</w:t>
      </w:r>
      <w:r>
        <w:t xml:space="preserve"> N. et </w:t>
      </w:r>
      <w:r w:rsidRPr="00F70DFA">
        <w:t>Soumara</w:t>
      </w:r>
      <w:r>
        <w:t xml:space="preserve"> G. (2015)</w:t>
      </w:r>
      <w:r w:rsidRPr="00F70DFA">
        <w:t xml:space="preserve"> « Que disent les enfants de la crise humanitaire en Grèce ? », </w:t>
      </w:r>
      <w:r w:rsidRPr="00F70DFA">
        <w:rPr>
          <w:i/>
        </w:rPr>
        <w:t>Tepsis Paper,</w:t>
      </w:r>
      <w:r w:rsidRPr="00F70DFA">
        <w:t xml:space="preserve"> 2015. </w:t>
      </w:r>
      <w:hyperlink r:id="rId12" w:history="1">
        <w:r w:rsidRPr="00F70DFA">
          <w:rPr>
            <w:color w:val="386EFF"/>
            <w:u w:val="single" w:color="386EFF"/>
          </w:rPr>
          <w:t>https://hal.archives-ouvertes.fr/hal-01192828</w:t>
        </w:r>
      </w:hyperlink>
      <w:r>
        <w:rPr>
          <w:color w:val="386EFF"/>
          <w:u w:val="single" w:color="386EFF"/>
        </w:rPr>
        <w:t>.</w:t>
      </w:r>
    </w:p>
    <w:p w:rsidR="00F31B54" w:rsidRDefault="00F31B54" w:rsidP="00F31B54">
      <w:pPr>
        <w:rPr>
          <w:color w:val="386EFF"/>
          <w:u w:val="single" w:color="386EFF"/>
        </w:rPr>
      </w:pPr>
    </w:p>
    <w:p w:rsidR="00F31B54" w:rsidRPr="00F70DFA" w:rsidRDefault="0049321D" w:rsidP="00F31B54">
      <w:r>
        <w:t xml:space="preserve">Burgi N. (2015) </w:t>
      </w:r>
      <w:r w:rsidR="00F31B54" w:rsidRPr="00F70DFA">
        <w:t xml:space="preserve">« Grèce. Fractures transatlantiques et divisions européennes », Lettre n° 126 de </w:t>
      </w:r>
      <w:r w:rsidR="00F31B54" w:rsidRPr="00F70DFA">
        <w:rPr>
          <w:i/>
        </w:rPr>
        <w:t>P@ages Europe</w:t>
      </w:r>
      <w:r w:rsidR="00F31B54" w:rsidRPr="00F70DFA">
        <w:t xml:space="preserve">, La Documentation française, février </w:t>
      </w:r>
      <w:hyperlink r:id="rId13" w:history="1">
        <w:r w:rsidR="00F31B54" w:rsidRPr="00F70DFA">
          <w:rPr>
            <w:rStyle w:val="Lienhypertexte"/>
          </w:rPr>
          <w:t>http://www.ladocumentationfrancaise.fr/pages-europe/d000767-grece.-fractures-transatlantiques-et-divisions-europeennes-par-noelle-burgi</w:t>
        </w:r>
      </w:hyperlink>
    </w:p>
    <w:p w:rsidR="00F31B54" w:rsidRPr="00F70DFA" w:rsidRDefault="00F31B54" w:rsidP="00F31B54"/>
    <w:p w:rsidR="0049321D" w:rsidRPr="00EA37BE" w:rsidRDefault="00EA37BE" w:rsidP="00A1113B">
      <w:pPr>
        <w:rPr>
          <w:b/>
          <w:lang w:val="en-US"/>
        </w:rPr>
      </w:pPr>
      <w:r w:rsidRPr="00EA37BE">
        <w:rPr>
          <w:b/>
          <w:lang w:val="en-US"/>
        </w:rPr>
        <w:t>COLLOQUES</w:t>
      </w:r>
    </w:p>
    <w:p w:rsidR="00EA37BE" w:rsidRDefault="00EA37BE" w:rsidP="00EA37BE">
      <w:pPr>
        <w:rPr>
          <w:rFonts w:cs="Arial"/>
          <w:bCs/>
          <w:lang w:val="en-US"/>
        </w:rPr>
      </w:pPr>
      <w:r w:rsidRPr="0040643E">
        <w:rPr>
          <w:lang w:val="en-US"/>
        </w:rPr>
        <w:t>Burgi N</w:t>
      </w:r>
      <w:r>
        <w:rPr>
          <w:lang w:val="en-US"/>
        </w:rPr>
        <w:t xml:space="preserve">., Golub P., et Kyramargiou E. (2017) </w:t>
      </w:r>
      <w:r w:rsidRPr="0040643E">
        <w:rPr>
          <w:rFonts w:ascii="Arial,Italic" w:hAnsi="Arial,Italic"/>
          <w:lang w:val="en-US"/>
        </w:rPr>
        <w:t>“The relevance of dependency theory to the Eurozone crisis”</w:t>
      </w:r>
      <w:r>
        <w:rPr>
          <w:lang w:val="en-US"/>
        </w:rPr>
        <w:t xml:space="preserve">. </w:t>
      </w:r>
      <w:r w:rsidRPr="0040643E">
        <w:rPr>
          <w:lang w:val="en-US"/>
        </w:rPr>
        <w:t xml:space="preserve">Communication à la </w:t>
      </w:r>
      <w:r>
        <w:rPr>
          <w:rFonts w:cs="Arial"/>
          <w:bCs/>
          <w:lang w:val="en-US"/>
        </w:rPr>
        <w:t>67</w:t>
      </w:r>
      <w:r w:rsidRPr="00C455B3">
        <w:rPr>
          <w:rFonts w:cs="Arial"/>
          <w:bCs/>
          <w:vertAlign w:val="superscript"/>
          <w:lang w:val="en-US"/>
        </w:rPr>
        <w:t>th</w:t>
      </w:r>
      <w:r>
        <w:rPr>
          <w:rFonts w:cs="Arial"/>
          <w:bCs/>
          <w:lang w:val="en-US"/>
        </w:rPr>
        <w:t xml:space="preserve"> Political Studies Association Annual International Conference</w:t>
      </w:r>
      <w:r w:rsidRPr="0040643E">
        <w:rPr>
          <w:rFonts w:cs="Arial"/>
          <w:bCs/>
          <w:i/>
          <w:lang w:val="en-US"/>
        </w:rPr>
        <w:t>, New Security Threats in Southern Europe</w:t>
      </w:r>
      <w:r>
        <w:rPr>
          <w:rFonts w:cs="Arial"/>
          <w:bCs/>
          <w:lang w:val="en-US"/>
        </w:rPr>
        <w:t>, Glasgow, 10-12 avril 2017.</w:t>
      </w:r>
    </w:p>
    <w:p w:rsidR="00EA37BE" w:rsidRPr="0040643E" w:rsidRDefault="00EA37BE" w:rsidP="00EA37BE">
      <w:pPr>
        <w:rPr>
          <w:lang w:val="en-US"/>
        </w:rPr>
      </w:pPr>
    </w:p>
    <w:p w:rsidR="00EA37BE" w:rsidRDefault="00EA37BE" w:rsidP="00EA37BE">
      <w:pPr>
        <w:rPr>
          <w:rFonts w:cs="Arial"/>
          <w:bCs/>
          <w:lang w:val="en-US"/>
        </w:rPr>
      </w:pPr>
      <w:r w:rsidRPr="0040643E">
        <w:rPr>
          <w:lang w:val="en-US"/>
        </w:rPr>
        <w:t>Burgi N</w:t>
      </w:r>
      <w:r>
        <w:rPr>
          <w:lang w:val="en-US"/>
        </w:rPr>
        <w:t xml:space="preserve">., Golub P., et Kyramargiou E. (2017) </w:t>
      </w:r>
      <w:r w:rsidRPr="0040643E">
        <w:rPr>
          <w:rFonts w:cs="Arial"/>
          <w:bCs/>
          <w:i/>
          <w:lang w:val="en-US"/>
        </w:rPr>
        <w:t>Cores and Peripheries: How the management of the Eurozone crisis generated enduring structural dependencies and inequalities</w:t>
      </w:r>
      <w:r>
        <w:rPr>
          <w:rFonts w:cs="Arial"/>
          <w:bCs/>
          <w:lang w:val="en-US"/>
        </w:rPr>
        <w:t>. Communication à la</w:t>
      </w:r>
      <w:r w:rsidRPr="0040643E">
        <w:rPr>
          <w:rFonts w:cs="Arial"/>
          <w:bCs/>
          <w:lang w:val="en-US"/>
        </w:rPr>
        <w:t xml:space="preserve"> 13th Conference of the European Sociological Association: </w:t>
      </w:r>
      <w:r w:rsidRPr="0040643E">
        <w:rPr>
          <w:rFonts w:cs="Arial"/>
          <w:bCs/>
          <w:i/>
          <w:lang w:val="en-US"/>
        </w:rPr>
        <w:t>(Un)Making Europe: Capitalism, Solidiarities, Subjectivities.</w:t>
      </w:r>
      <w:r w:rsidRPr="0040643E">
        <w:rPr>
          <w:rFonts w:cs="Arial"/>
          <w:bCs/>
          <w:lang w:val="en-US"/>
        </w:rPr>
        <w:t xml:space="preserve"> </w:t>
      </w:r>
      <w:r w:rsidRPr="00EA37BE">
        <w:rPr>
          <w:rFonts w:cs="Arial"/>
          <w:bCs/>
          <w:lang w:val="en-US"/>
        </w:rPr>
        <w:t xml:space="preserve">Athènes, 29 août-1er sept. </w:t>
      </w:r>
    </w:p>
    <w:p w:rsidR="00EA37BE" w:rsidRPr="00EA37BE" w:rsidRDefault="00EA37BE" w:rsidP="00EA37BE">
      <w:pPr>
        <w:rPr>
          <w:lang w:val="en-US"/>
        </w:rPr>
      </w:pPr>
    </w:p>
    <w:p w:rsidR="00EA37BE" w:rsidRDefault="00EA37BE" w:rsidP="00EA37BE">
      <w:r>
        <w:t xml:space="preserve">Burgi N. et Meynaud H. (2016) </w:t>
      </w:r>
      <w:r w:rsidRPr="00ED3FB9">
        <w:t>“Du droit du travail au travail sans droits. O</w:t>
      </w:r>
      <w:r>
        <w:t xml:space="preserve">rchestration à plusieurs niveaux : France, Grèce et Europe ». aux </w:t>
      </w:r>
      <w:r w:rsidRPr="00ED3FB9">
        <w:rPr>
          <w:i/>
        </w:rPr>
        <w:t>15èmes JIST-Journées Internationales de Sociologie du Travail</w:t>
      </w:r>
      <w:r>
        <w:t>, Athènes, 11-13 mai.</w:t>
      </w:r>
    </w:p>
    <w:p w:rsidR="00EA37BE" w:rsidRPr="00910A59" w:rsidRDefault="00EA37BE" w:rsidP="00EA37BE">
      <w:pPr>
        <w:rPr>
          <w:lang w:val="en-US"/>
        </w:rPr>
      </w:pPr>
    </w:p>
    <w:p w:rsidR="00EA37BE" w:rsidRDefault="00EA37BE" w:rsidP="00EA37BE">
      <w:pPr>
        <w:rPr>
          <w:lang w:val="en-US"/>
        </w:rPr>
      </w:pPr>
      <w:r w:rsidRPr="00910A59">
        <w:rPr>
          <w:lang w:val="en-US"/>
        </w:rPr>
        <w:t xml:space="preserve">Burgi N. </w:t>
      </w:r>
      <w:r>
        <w:rPr>
          <w:lang w:val="en-US"/>
        </w:rPr>
        <w:t xml:space="preserve">(2016) </w:t>
      </w:r>
      <w:r w:rsidRPr="00910A59">
        <w:rPr>
          <w:lang w:val="en-US"/>
        </w:rPr>
        <w:t xml:space="preserve">« France Télécom-Orange : Work, Harrassment, Suicide ». </w:t>
      </w:r>
      <w:r w:rsidRPr="003D00CA">
        <w:rPr>
          <w:lang w:val="en-US"/>
        </w:rPr>
        <w:t xml:space="preserve">Communication au Workshop </w:t>
      </w:r>
      <w:r w:rsidRPr="003D00CA">
        <w:rPr>
          <w:i/>
          <w:lang w:val="en-US"/>
        </w:rPr>
        <w:t>Suicide and Work in the Globalised Economy</w:t>
      </w:r>
      <w:r>
        <w:rPr>
          <w:lang w:val="en-US"/>
        </w:rPr>
        <w:t>, European Observatory on Health Systems and Policies, London School of Hygiene and Tropical Medicine, Londres, 14 septembre.</w:t>
      </w:r>
    </w:p>
    <w:p w:rsidR="00EA37BE" w:rsidRPr="003D00CA" w:rsidRDefault="00EA37BE" w:rsidP="00EA37BE">
      <w:pPr>
        <w:rPr>
          <w:lang w:val="en-US"/>
        </w:rPr>
      </w:pPr>
    </w:p>
    <w:p w:rsidR="00EA37BE" w:rsidRDefault="00EA37BE" w:rsidP="00EA37BE">
      <w:pPr>
        <w:rPr>
          <w:lang w:val="en-US"/>
        </w:rPr>
      </w:pPr>
      <w:r w:rsidRPr="00910A59">
        <w:t>Burgi N.</w:t>
      </w:r>
      <w:r>
        <w:t xml:space="preserve"> (2016) </w:t>
      </w:r>
      <w:r w:rsidRPr="003D00CA">
        <w:t xml:space="preserve">“Le démantèlement </w:t>
      </w:r>
      <w:r w:rsidR="009C5810">
        <w:t>du système de santé en Grèce de</w:t>
      </w:r>
      <w:bookmarkStart w:id="0" w:name="_GoBack"/>
      <w:bookmarkEnd w:id="0"/>
      <w:r w:rsidRPr="003D00CA">
        <w:t>puis 2010”. Co</w:t>
      </w:r>
      <w:r>
        <w:t xml:space="preserve">mmunication au Séminaire de gestion et d’économie politique de la santé (SEGPOSA) </w:t>
      </w:r>
      <w:r>
        <w:rPr>
          <w:i/>
        </w:rPr>
        <w:t>Crise économique et santé : un renouvellement de l’évaluation des politiques publiques?</w:t>
      </w:r>
      <w:r>
        <w:t xml:space="preserve">  </w:t>
      </w:r>
      <w:r w:rsidRPr="00EA37BE">
        <w:rPr>
          <w:lang w:val="en-US"/>
        </w:rPr>
        <w:t>MSH Paris Nord, 18 novembre.</w:t>
      </w:r>
    </w:p>
    <w:p w:rsidR="00EA37BE" w:rsidRPr="00EA37BE" w:rsidRDefault="00EA37BE" w:rsidP="00EA37BE">
      <w:pPr>
        <w:rPr>
          <w:lang w:val="en-US"/>
        </w:rPr>
      </w:pPr>
    </w:p>
    <w:p w:rsidR="00EA37BE" w:rsidRPr="00E3289B" w:rsidRDefault="00EA37BE" w:rsidP="00EA37BE">
      <w:pPr>
        <w:rPr>
          <w:lang w:val="en-US"/>
        </w:rPr>
      </w:pPr>
      <w:r>
        <w:rPr>
          <w:lang w:val="en-US"/>
        </w:rPr>
        <w:t xml:space="preserve">Burgi N. (2015) </w:t>
      </w:r>
      <w:r w:rsidRPr="00E3289B">
        <w:rPr>
          <w:lang w:val="en-US"/>
        </w:rPr>
        <w:t xml:space="preserve">« Alexis Tsipras and Greece: The process of Syriza’s cartelization ». </w:t>
      </w:r>
      <w:r>
        <w:rPr>
          <w:lang w:val="en-US"/>
        </w:rPr>
        <w:t>Communication au Second Politics and Labour Workshop, Universita degli Studi di Milano, 15 octobre.</w:t>
      </w:r>
    </w:p>
    <w:p w:rsidR="00A1113B" w:rsidRPr="00E72203" w:rsidRDefault="00A1113B" w:rsidP="001D4F84">
      <w:pPr>
        <w:rPr>
          <w:lang w:val="en-US"/>
        </w:rPr>
      </w:pPr>
    </w:p>
    <w:sectPr w:rsidR="00A1113B" w:rsidRPr="00E72203" w:rsidSect="001918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,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766D"/>
    <w:multiLevelType w:val="hybridMultilevel"/>
    <w:tmpl w:val="297CD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savePreviewPicture/>
  <w:compat/>
  <w:rsids>
    <w:rsidRoot w:val="00457FC4"/>
    <w:rsid w:val="00027D1B"/>
    <w:rsid w:val="00080EDD"/>
    <w:rsid w:val="0008367C"/>
    <w:rsid w:val="000A625B"/>
    <w:rsid w:val="000D43F4"/>
    <w:rsid w:val="001056FB"/>
    <w:rsid w:val="001140B7"/>
    <w:rsid w:val="001268A6"/>
    <w:rsid w:val="001447F3"/>
    <w:rsid w:val="00151E3B"/>
    <w:rsid w:val="00190552"/>
    <w:rsid w:val="001918D1"/>
    <w:rsid w:val="001D4F84"/>
    <w:rsid w:val="00245F5C"/>
    <w:rsid w:val="00265967"/>
    <w:rsid w:val="00276BB7"/>
    <w:rsid w:val="003155F2"/>
    <w:rsid w:val="00332798"/>
    <w:rsid w:val="00342D96"/>
    <w:rsid w:val="003D1808"/>
    <w:rsid w:val="003E20E7"/>
    <w:rsid w:val="003F6B08"/>
    <w:rsid w:val="00457FC4"/>
    <w:rsid w:val="004862B5"/>
    <w:rsid w:val="0049321D"/>
    <w:rsid w:val="0052275F"/>
    <w:rsid w:val="00603B9D"/>
    <w:rsid w:val="00610B11"/>
    <w:rsid w:val="0067094B"/>
    <w:rsid w:val="00692FF1"/>
    <w:rsid w:val="006B3265"/>
    <w:rsid w:val="006F03BF"/>
    <w:rsid w:val="00727607"/>
    <w:rsid w:val="0087264A"/>
    <w:rsid w:val="008F17F4"/>
    <w:rsid w:val="00911539"/>
    <w:rsid w:val="009821E7"/>
    <w:rsid w:val="009B571D"/>
    <w:rsid w:val="009C5810"/>
    <w:rsid w:val="009F217F"/>
    <w:rsid w:val="00A1113B"/>
    <w:rsid w:val="00A54599"/>
    <w:rsid w:val="00A65B08"/>
    <w:rsid w:val="00A80140"/>
    <w:rsid w:val="00AD3EF5"/>
    <w:rsid w:val="00B23FBD"/>
    <w:rsid w:val="00BB0450"/>
    <w:rsid w:val="00BD605A"/>
    <w:rsid w:val="00BF532F"/>
    <w:rsid w:val="00C01E3B"/>
    <w:rsid w:val="00C02475"/>
    <w:rsid w:val="00D044B6"/>
    <w:rsid w:val="00D1295D"/>
    <w:rsid w:val="00D41A6F"/>
    <w:rsid w:val="00D750C9"/>
    <w:rsid w:val="00E43085"/>
    <w:rsid w:val="00E72203"/>
    <w:rsid w:val="00EA37BE"/>
    <w:rsid w:val="00EB0C78"/>
    <w:rsid w:val="00F0129F"/>
    <w:rsid w:val="00F31B54"/>
    <w:rsid w:val="00F71A77"/>
    <w:rsid w:val="00F901A1"/>
    <w:rsid w:val="00FB5D55"/>
    <w:rsid w:val="00FE3FD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E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basedOn w:val="Notedebasdepage"/>
    <w:rsid w:val="00D750C9"/>
  </w:style>
  <w:style w:type="paragraph" w:styleId="Notedebasdepage">
    <w:name w:val="footnote text"/>
    <w:basedOn w:val="Normal"/>
    <w:link w:val="NotedebasdepageCar"/>
    <w:unhideWhenUsed/>
    <w:rsid w:val="00D750C9"/>
    <w:pPr>
      <w:ind w:firstLine="709"/>
      <w:jc w:val="both"/>
    </w:pPr>
    <w:rPr>
      <w:rFonts w:ascii="Calibri Light" w:eastAsia="Times New Roman" w:hAnsi="Calibri Light" w:cs="Times New Roman"/>
      <w:color w:val="000000"/>
      <w:sz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D750C9"/>
    <w:rPr>
      <w:rFonts w:ascii="Calibri Light" w:eastAsia="Times New Roman" w:hAnsi="Calibri Light" w:cs="Times New Roman"/>
      <w:color w:val="000000"/>
      <w:sz w:val="20"/>
      <w:lang w:val="en-US"/>
    </w:rPr>
  </w:style>
  <w:style w:type="paragraph" w:styleId="NormalWeb">
    <w:name w:val="Normal (Web)"/>
    <w:basedOn w:val="Normal"/>
    <w:uiPriority w:val="99"/>
    <w:rsid w:val="006B3265"/>
    <w:pPr>
      <w:spacing w:beforeLines="1" w:afterLines="1"/>
    </w:pPr>
    <w:rPr>
      <w:rFonts w:ascii="Times" w:eastAsia="Times New Roman" w:hAnsi="Times" w:cs="Times New Roman"/>
      <w:sz w:val="20"/>
      <w:szCs w:val="20"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6B32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4F84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BF53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documentationfrancaise.fr/pages-europe/pe000034-grece.-la-privatisation-du-port-du-piree-une-premiere-par-noelle-burgi-et-eleni" TargetMode="External"/><Relationship Id="rId12" Type="http://schemas.openxmlformats.org/officeDocument/2006/relationships/hyperlink" Target="https://hal.archives-ouvertes.fr/hal-01192828" TargetMode="External"/><Relationship Id="rId13" Type="http://schemas.openxmlformats.org/officeDocument/2006/relationships/hyperlink" Target="http://www.ladocumentationfrancaise.fr/pages-europe/d000767-grece.-fractures-transatlantiques-et-divisions-europeennes-par-noelle-burgi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theodore.files.wordpress.com/2014/11/cf83ceb9cebccebfcf83-cf80cf81ceb1cebacf84ceb9cebaceb1-cf84ceb5cebbceb9cebacebf-ceb3ceb9ceb1-ceb5cebacf84cf85cf80cf89cf83ceb7-ceb7.pdf" TargetMode="External"/><Relationship Id="rId6" Type="http://schemas.openxmlformats.org/officeDocument/2006/relationships/hyperlink" Target="http://www.ires.fr/publications-de-l-ires/item/5579-le-demantelement-methodique-et-tragique-des-institutions-grecques-de-sante-publique" TargetMode="External"/><Relationship Id="rId7" Type="http://schemas.openxmlformats.org/officeDocument/2006/relationships/hyperlink" Target="http://www.academia.edu/17240324/%CE%94%CE%B9%CE%AC%CE%BB%CF%85%CF%83%CE%B7_%CF%84%CE%B7%CF%82_%CE%A5%CE%B3%CE%B5%CE%AF%CE%B1%CF%82_%CE%9A%CE%B1%CF%84%CE%B1%CF%83%CF%84%CF%81%CE%BF%CF%86%CE%AE_%CF%84%CE%B7%CF%82_%CE%9A%CE%BF%CE%B9%CE%BD%CF%89%CE%BD%CE%AF%CE%B1%CF%82._%CE%9A%CE%BF%CE%B9%CE%BD%CF%89%CE%BD%CE%B9%CE%BF%CE%BB%CE%BF%CE%B3%CE%B9%CE%BA%CE%AE_%CE%95%CF%80%CE%B9%CE%B8%CE%B5%CF%8E%CF%81%CE%B7%CF%83%CE%B7_Greek_Sociological_Review_n_2-3_189-207" TargetMode="External"/><Relationship Id="rId8" Type="http://schemas.openxmlformats.org/officeDocument/2006/relationships/hyperlink" Target="http://www.revue-interrogations.org/article.php?article=285" TargetMode="External"/><Relationship Id="rId9" Type="http://schemas.openxmlformats.org/officeDocument/2006/relationships/hyperlink" Target="http://www.revue-interrogations.org/De-la-precarite-de-l-emploi-a-la" TargetMode="External"/><Relationship Id="rId10" Type="http://schemas.openxmlformats.org/officeDocument/2006/relationships/hyperlink" Target="http://www.ires-fr.org/images/files/Revues/r503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1649</Words>
  <Characters>9400</Characters>
  <Application>Microsoft Macintosh Word</Application>
  <DocSecurity>0</DocSecurity>
  <Lines>78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manuela golub</cp:lastModifiedBy>
  <cp:revision>3</cp:revision>
  <dcterms:created xsi:type="dcterms:W3CDTF">2017-11-23T13:06:00Z</dcterms:created>
  <dcterms:modified xsi:type="dcterms:W3CDTF">2018-05-17T18:38:00Z</dcterms:modified>
</cp:coreProperties>
</file>