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7B48D3" w:rsidP="00B85FAE">
      <w:pPr>
        <w:tabs>
          <w:tab w:val="left" w:pos="10064"/>
        </w:tabs>
        <w:ind w:right="426"/>
      </w:pPr>
      <w:r>
        <w:rPr>
          <w:noProof/>
        </w:rPr>
        <w:drawing>
          <wp:inline distT="0" distB="0" distL="0" distR="0">
            <wp:extent cx="6751320" cy="17767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phi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1320" cy="1776730"/>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AB415B" w:rsidRPr="00AB415B" w:rsidTr="00B85FAE">
        <w:trPr>
          <w:trHeight w:val="4378"/>
        </w:trPr>
        <w:tc>
          <w:tcPr>
            <w:tcW w:w="5626" w:type="dxa"/>
            <w:tcBorders>
              <w:top w:val="nil"/>
              <w:left w:val="nil"/>
              <w:bottom w:val="nil"/>
              <w:right w:val="nil"/>
            </w:tcBorders>
            <w:shd w:val="clear" w:color="auto" w:fill="auto"/>
          </w:tcPr>
          <w:p w:rsidR="00AB415B" w:rsidRPr="00AB415B" w:rsidRDefault="00AB415B" w:rsidP="00AB415B">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AB415B">
              <w:rPr>
                <w:rFonts w:ascii="Calibri" w:eastAsia="Calibri" w:hAnsi="Calibri" w:cs="TheSansBold-Plain"/>
                <w:b/>
                <w:bCs/>
                <w:color w:val="333333"/>
                <w:sz w:val="18"/>
                <w:szCs w:val="18"/>
                <w:lang w:eastAsia="fr-FR"/>
              </w:rPr>
              <w:t>La licence de philosophie vise à assurer la formation et le perfectionnement de la culture générale en philosophie : histoire de la philosophie, philosophie générale, philosophie morale et politique, épistémologie, logique et esthétique.</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333333"/>
                <w:sz w:val="18"/>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Light-Plain"/>
                <w:b/>
                <w:color w:val="C0B736"/>
                <w:sz w:val="20"/>
                <w:szCs w:val="20"/>
                <w:lang w:eastAsia="fr-FR"/>
              </w:rPr>
            </w:pPr>
            <w:r w:rsidRPr="0062329C">
              <w:rPr>
                <w:rFonts w:ascii="Calibri" w:eastAsia="Calibri" w:hAnsi="Calibri" w:cs="TheSansSemiBold-Plain"/>
                <w:b/>
                <w:bCs/>
                <w:color w:val="C0B736"/>
                <w:sz w:val="28"/>
                <w:szCs w:val="28"/>
                <w:lang w:eastAsia="fr-FR"/>
              </w:rPr>
              <w:t>PARCOURS PROPOSÉS</w:t>
            </w:r>
          </w:p>
          <w:p w:rsidR="00AB415B" w:rsidRPr="00AB415B" w:rsidRDefault="00AB415B" w:rsidP="00AB415B">
            <w:pPr>
              <w:autoSpaceDE w:val="0"/>
              <w:autoSpaceDN w:val="0"/>
              <w:adjustRightInd w:val="0"/>
              <w:spacing w:after="0" w:line="240" w:lineRule="auto"/>
              <w:rPr>
                <w:rFonts w:ascii="Calibri" w:eastAsia="Calibri" w:hAnsi="Calibri" w:cs="Calibri"/>
                <w:b/>
                <w:bCs/>
                <w:color w:val="7030A0"/>
                <w:sz w:val="6"/>
                <w:szCs w:val="6"/>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 en L1 : Parcours Général ou « Propédeutique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xml:space="preserve">• en L2 et L3, </w:t>
            </w:r>
            <w:r w:rsidRPr="00AB415B">
              <w:rPr>
                <w:rFonts w:ascii="Calibri" w:eastAsia="Calibri" w:hAnsi="Calibri" w:cs="TheSansSemiLight-Plain"/>
                <w:color w:val="000000"/>
                <w:sz w:val="18"/>
                <w:szCs w:val="18"/>
                <w:lang w:eastAsia="fr-FR"/>
              </w:rPr>
              <w:t>choix entre</w:t>
            </w:r>
            <w:r w:rsidRPr="00AB415B">
              <w:rPr>
                <w:rFonts w:ascii="Calibri" w:eastAsia="Calibri" w:hAnsi="Calibri" w:cs="TheSansSemiLight-Plain"/>
                <w:b/>
                <w:color w:val="000000"/>
                <w:sz w:val="18"/>
                <w:szCs w:val="18"/>
                <w:lang w:eastAsia="fr-FR"/>
              </w:rPr>
              <w:t xml:space="preserve"> </w:t>
            </w:r>
            <w:r w:rsidRPr="00AB415B">
              <w:rPr>
                <w:rFonts w:ascii="Calibri" w:eastAsia="Calibri" w:hAnsi="Calibri" w:cs="TheSansSemiLight-Plain"/>
                <w:color w:val="000000"/>
                <w:sz w:val="18"/>
                <w:szCs w:val="18"/>
                <w:lang w:eastAsia="fr-FR"/>
              </w:rPr>
              <w:t xml:space="preserve">les parcours </w:t>
            </w:r>
            <w:r w:rsidRPr="00AB415B">
              <w:rPr>
                <w:rFonts w:ascii="Calibri" w:eastAsia="Calibri" w:hAnsi="Calibri" w:cs="TheSansSemiLight-Plain"/>
                <w:b/>
                <w:color w:val="000000"/>
                <w:sz w:val="18"/>
                <w:szCs w:val="18"/>
                <w:lang w:eastAsia="fr-FR"/>
              </w:rPr>
              <w:t xml:space="preserve">« Humanités » </w:t>
            </w:r>
            <w:r w:rsidRPr="00AB415B">
              <w:rPr>
                <w:rFonts w:ascii="Calibri" w:eastAsia="Calibri" w:hAnsi="Calibri" w:cs="TheSansSemiLight-Plain"/>
                <w:color w:val="000000"/>
                <w:sz w:val="18"/>
                <w:szCs w:val="18"/>
                <w:lang w:eastAsia="fr-FR"/>
              </w:rPr>
              <w:t xml:space="preserve">ou </w:t>
            </w:r>
            <w:r w:rsidRPr="00AB415B">
              <w:rPr>
                <w:rFonts w:ascii="Calibri" w:eastAsia="Calibri" w:hAnsi="Calibri" w:cs="TheSansSemiLight-Plain"/>
                <w:b/>
                <w:color w:val="000000"/>
                <w:sz w:val="18"/>
                <w:szCs w:val="18"/>
                <w:lang w:eastAsia="fr-FR"/>
              </w:rPr>
              <w:t>«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L1 L2 L3</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Parcours Sociologie</w:t>
            </w:r>
            <w:r w:rsidRPr="00AB415B">
              <w:rPr>
                <w:rFonts w:ascii="Calibri" w:eastAsia="Calibri" w:hAnsi="Calibri" w:cs="TheSansSemiLight-Plain"/>
                <w:color w:val="000000"/>
                <w:sz w:val="18"/>
                <w:szCs w:val="18"/>
                <w:lang w:eastAsia="fr-FR"/>
              </w:rPr>
              <w:t xml:space="preserve"> (renforcement en sociologie sans double diplôme)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8"/>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Doubles licences</w:t>
            </w:r>
            <w:r w:rsidRPr="00AB415B">
              <w:rPr>
                <w:rFonts w:ascii="Calibri" w:eastAsia="Calibri" w:hAnsi="Calibri" w:cs="TheSansSemiLight-Plain"/>
                <w:color w:val="000000"/>
                <w:sz w:val="18"/>
                <w:szCs w:val="18"/>
                <w:lang w:eastAsia="fr-FR"/>
              </w:rPr>
              <w:t xml:space="preserve"> (recrutement sélectif)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Double licence Philosophie/Droit</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Philosophie/Science Politique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Philosophie/Histoire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b/>
                <w:color w:val="000000"/>
                <w:spacing w:val="-6"/>
                <w:sz w:val="18"/>
                <w:szCs w:val="18"/>
                <w:lang w:eastAsia="fr-FR"/>
              </w:rPr>
              <w:t xml:space="preserve"> </w:t>
            </w:r>
            <w:r w:rsidRPr="00AB415B">
              <w:rPr>
                <w:rFonts w:ascii="Calibri" w:eastAsia="Calibri" w:hAnsi="Calibri" w:cs="TheSansSemiLight-Plain"/>
                <w:b/>
                <w:color w:val="000000"/>
                <w:sz w:val="18"/>
                <w:szCs w:val="18"/>
                <w:lang w:eastAsia="fr-FR"/>
              </w:rPr>
              <w:t>Double licence Philosophie/Economie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r w:rsidRPr="00AB415B">
              <w:rPr>
                <w:rFonts w:ascii="Calibri" w:eastAsia="Calibri" w:hAnsi="Calibri" w:cs="TheSansSemiLight-Plain"/>
                <w:b/>
                <w:color w:val="000000"/>
                <w:sz w:val="18"/>
                <w:szCs w:val="18"/>
                <w:lang w:eastAsia="fr-FR"/>
              </w:rPr>
              <w:t>• Double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licence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Philosophie/Lettres</w:t>
            </w:r>
            <w:r w:rsidRPr="00AB415B">
              <w:rPr>
                <w:rFonts w:ascii="Calibri" w:eastAsia="Calibri" w:hAnsi="Calibri" w:cs="TheSansSemiLight-Plain"/>
                <w:color w:val="000000"/>
                <w:sz w:val="18"/>
                <w:szCs w:val="18"/>
                <w:lang w:eastAsia="fr-FR"/>
              </w:rPr>
              <w:t xml:space="preserve"> (avec </w:t>
            </w:r>
            <w:r w:rsidRPr="00AB415B">
              <w:rPr>
                <w:rFonts w:ascii="Calibri" w:eastAsia="Calibri" w:hAnsi="Calibri" w:cs="TheSansSemiLight-Plain"/>
                <w:color w:val="000000"/>
                <w:sz w:val="4"/>
                <w:szCs w:val="18"/>
                <w:lang w:eastAsia="fr-FR"/>
              </w:rPr>
              <w:t xml:space="preserve"> </w:t>
            </w:r>
            <w:r w:rsidRPr="00AB415B">
              <w:rPr>
                <w:rFonts w:ascii="Calibri" w:eastAsia="Calibri" w:hAnsi="Calibri" w:cs="TheSansSemiLight-Plain"/>
                <w:color w:val="000000"/>
                <w:sz w:val="18"/>
                <w:szCs w:val="18"/>
                <w:lang w:eastAsia="fr-FR"/>
              </w:rPr>
              <w:t>l’Université Paris</w:t>
            </w:r>
            <w:r w:rsidRPr="00AB415B">
              <w:rPr>
                <w:rFonts w:ascii="Calibri" w:eastAsia="Calibri" w:hAnsi="Calibri" w:cs="TheSansSemiLight-Plain"/>
                <w:color w:val="000000"/>
                <w:sz w:val="8"/>
                <w:szCs w:val="18"/>
                <w:lang w:eastAsia="fr-FR"/>
              </w:rPr>
              <w:t xml:space="preserve"> </w:t>
            </w:r>
            <w:r w:rsidRPr="00AB415B">
              <w:rPr>
                <w:rFonts w:ascii="Calibri" w:eastAsia="Calibri" w:hAnsi="Calibri" w:cs="TheSansSemiLight-Plain"/>
                <w:color w:val="000000"/>
                <w:sz w:val="18"/>
                <w:szCs w:val="18"/>
                <w:lang w:eastAsia="fr-FR"/>
              </w:rPr>
              <w:t>3)</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8"/>
                <w:lang w:eastAsia="fr-FR"/>
              </w:rPr>
            </w:pPr>
            <w:r w:rsidRPr="0062329C">
              <w:rPr>
                <w:rFonts w:ascii="Calibri" w:eastAsia="Calibri" w:hAnsi="Calibri" w:cs="TheSansSemiBold-Plain"/>
                <w:b/>
                <w:bCs/>
                <w:color w:val="C0B736"/>
                <w:sz w:val="28"/>
                <w:szCs w:val="28"/>
                <w:lang w:eastAsia="fr-FR"/>
              </w:rPr>
              <w:t>ORGANISATION / VOLUME HORAIRE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Le cursus licence se déroule sur 3 ans ; à l'issue de la 2e année validée il peut être délivré un DEUG. Le volume horaire hebdomadaire (</w:t>
            </w:r>
            <w:r w:rsidRPr="00AB415B">
              <w:rPr>
                <w:rFonts w:ascii="Calibri" w:eastAsia="Calibri" w:hAnsi="Calibri" w:cs="TheSansBold-Plain"/>
                <w:bCs/>
                <w:sz w:val="18"/>
                <w:szCs w:val="18"/>
                <w:lang w:eastAsia="fr-FR"/>
              </w:rPr>
              <w:t>cours magistraux et</w:t>
            </w: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Cs/>
                <w:sz w:val="18"/>
                <w:szCs w:val="18"/>
                <w:lang w:eastAsia="fr-FR"/>
              </w:rPr>
              <w:t>TD</w:t>
            </w:r>
            <w:r w:rsidRPr="00AB415B">
              <w:rPr>
                <w:rFonts w:ascii="Calibri" w:eastAsia="Calibri" w:hAnsi="Calibri" w:cs="TheSansSemiLight-Plain"/>
                <w:sz w:val="18"/>
                <w:szCs w:val="18"/>
                <w:lang w:eastAsia="fr-FR"/>
              </w:rPr>
              <w:t xml:space="preserve">) varie de 21 à 24 h selon les options. Les doubles licences impliquent un volume horaire plus conséquent.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Chaque séance de TD nécessite au moins le double d'heures de préparation.</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r w:rsidRPr="00AB415B">
              <w:rPr>
                <w:rFonts w:ascii="Calibri" w:eastAsia="Calibri" w:hAnsi="Calibri" w:cs="TheSansSemiLight-Plain"/>
                <w:sz w:val="10"/>
                <w:szCs w:val="10"/>
                <w:lang w:eastAsia="fr-FR"/>
              </w:rPr>
              <w:br/>
            </w: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CONSEILS DU SCUIO</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 xml:space="preserve">Le choix des études à l’Université nécessite une grande autonomie et capacité d’organisation personnelle. Cette discipline considérée comme littéraire donne aussi une large place à la logique et aux sciences. </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Pour réussir le parcours, il est essentiel d’avoir une bonne capacité de lecture et d’interprétation des textes, être intéressé par l’étude des auteurs classiques, avoir un bon niveau de culture générale, une excellente maîtrise du français écrit et oral, une grande rigueur et une réelle capacité de travail.</w:t>
            </w:r>
          </w:p>
          <w:p w:rsidR="00AB415B" w:rsidRPr="00AB415B" w:rsidRDefault="00AB415B" w:rsidP="00AB415B">
            <w:pPr>
              <w:autoSpaceDE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La double licence philosophie-économie exige de solides bases en mathématiques.</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C93D5A">
            <w:pPr>
              <w:autoSpaceDE w:val="0"/>
              <w:autoSpaceDN w:val="0"/>
              <w:adjustRightInd w:val="0"/>
              <w:spacing w:after="0" w:line="240" w:lineRule="auto"/>
              <w:jc w:val="both"/>
              <w:rPr>
                <w:rFonts w:ascii="Calibri" w:eastAsia="Calibri" w:hAnsi="Calibri" w:cs="TheSansBold-Plain"/>
                <w:bCs/>
                <w:sz w:val="18"/>
                <w:szCs w:val="18"/>
                <w:lang w:eastAsia="fr-FR"/>
              </w:rPr>
            </w:pPr>
            <w:r w:rsidRPr="00AB415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rsidR="00AB415B" w:rsidRPr="00AB415B" w:rsidRDefault="00AB415B" w:rsidP="00AB415B">
            <w:pPr>
              <w:autoSpaceDE w:val="0"/>
              <w:autoSpaceDN w:val="0"/>
              <w:adjustRightInd w:val="0"/>
              <w:spacing w:after="0" w:line="240" w:lineRule="auto"/>
              <w:jc w:val="both"/>
              <w:rPr>
                <w:rFonts w:ascii="Calibri" w:eastAsia="Calibri" w:hAnsi="Calibri" w:cs="Times New Roman"/>
              </w:rPr>
            </w:pPr>
          </w:p>
        </w:tc>
        <w:tc>
          <w:tcPr>
            <w:tcW w:w="5147" w:type="dxa"/>
            <w:tcBorders>
              <w:top w:val="nil"/>
              <w:left w:val="nil"/>
              <w:bottom w:val="nil"/>
              <w:right w:val="nil"/>
            </w:tcBorders>
            <w:shd w:val="clear" w:color="auto" w:fill="auto"/>
          </w:tcPr>
          <w:p w:rsidR="00AB415B" w:rsidRPr="0062329C" w:rsidRDefault="00AB415B" w:rsidP="00AB415B">
            <w:pPr>
              <w:autoSpaceDE w:val="0"/>
              <w:autoSpaceDN w:val="0"/>
              <w:adjustRightInd w:val="0"/>
              <w:spacing w:before="60"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POURSUITES D’ÉTUDES / PASSERELLES</w:t>
            </w:r>
          </w:p>
          <w:p w:rsidR="00AB415B" w:rsidRPr="00AB415B" w:rsidRDefault="00AB415B" w:rsidP="00AB415B">
            <w:pPr>
              <w:autoSpaceDE w:val="0"/>
              <w:autoSpaceDN w:val="0"/>
              <w:adjustRightInd w:val="0"/>
              <w:spacing w:after="0" w:line="240" w:lineRule="auto"/>
              <w:jc w:val="center"/>
              <w:rPr>
                <w:rFonts w:ascii="Calibri" w:eastAsia="Calibri" w:hAnsi="Calibri" w:cs="TheSansSemiBold-Plain"/>
                <w:b/>
                <w:bCs/>
                <w:color w:val="E6A100"/>
                <w:sz w:val="8"/>
                <w:szCs w:val="16"/>
                <w:lang w:eastAsia="fr-FR"/>
              </w:rPr>
            </w:pPr>
          </w:p>
          <w:p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 la fin du premier semestre de L1 : </w:t>
            </w:r>
            <w:r w:rsidRPr="00AB415B">
              <w:rPr>
                <w:rFonts w:ascii="Calibri" w:eastAsia="Calibri" w:hAnsi="Calibri" w:cs="TheSansSemiLight-Plain"/>
                <w:sz w:val="18"/>
                <w:szCs w:val="18"/>
                <w:lang w:eastAsia="fr-FR"/>
              </w:rPr>
              <w:t xml:space="preserve">réorientation possible vers une autre licence (Paris 1 ou autre universités, certains BTS,  en IUT, écoles </w:t>
            </w:r>
            <w:proofErr w:type="spellStart"/>
            <w:r w:rsidRPr="00AB415B">
              <w:rPr>
                <w:rFonts w:ascii="Calibri" w:eastAsia="Calibri" w:hAnsi="Calibri" w:cs="TheSansSemiLight-Plain"/>
                <w:sz w:val="18"/>
                <w:szCs w:val="18"/>
                <w:lang w:eastAsia="fr-FR"/>
              </w:rPr>
              <w:t>post-bac</w:t>
            </w:r>
            <w:proofErr w:type="spellEnd"/>
            <w:r w:rsidRPr="00AB415B">
              <w:rPr>
                <w:rFonts w:ascii="Calibri" w:eastAsia="Calibri" w:hAnsi="Calibri" w:cs="TheSansSemiLight-Plain"/>
                <w:sz w:val="18"/>
                <w:szCs w:val="18"/>
                <w:lang w:eastAsia="fr-FR"/>
              </w:rPr>
              <w:t xml:space="preserve"> </w:t>
            </w:r>
            <w:r w:rsidRPr="00AB415B">
              <w:rPr>
                <w:rFonts w:ascii="Calibri" w:eastAsia="Calibri" w:hAnsi="Calibri" w:cs="TheSansSemiLight-Plain"/>
                <w:i/>
                <w:sz w:val="18"/>
                <w:szCs w:val="18"/>
                <w:lang w:eastAsia="fr-FR"/>
              </w:rPr>
              <w:t>(sur dossier et selon capacités d’accueil)</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Après L2 : </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de philosophie ou de logique</w:t>
            </w:r>
          </w:p>
          <w:p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d’une autre discipline : Esthétique, Métiers des arts et de la culture, Histoire de l’art, Science politique, Information-communication, sciences sociales… (selon conditions d’admissions)</w:t>
            </w:r>
          </w:p>
          <w:p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professionnelle : dans les domaines de la culture, communication, social, métiers du livre, du tourisme….</w:t>
            </w:r>
          </w:p>
          <w:p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rsidR="00AB415B" w:rsidRPr="00AB415B" w:rsidRDefault="00AB415B" w:rsidP="00AB415B">
            <w:pPr>
              <w:autoSpaceDE w:val="0"/>
              <w:autoSpaceDN w:val="0"/>
              <w:adjustRightInd w:val="0"/>
              <w:spacing w:after="0" w:line="240" w:lineRule="auto"/>
              <w:ind w:right="142"/>
              <w:jc w:val="both"/>
              <w:rPr>
                <w:rFonts w:ascii="Calibri" w:eastAsia="Calibri" w:hAnsi="Calibri" w:cs="TheSansBold-Plain"/>
                <w:b/>
                <w:bCs/>
                <w:sz w:val="18"/>
                <w:szCs w:val="18"/>
                <w:lang w:eastAsia="fr-FR"/>
              </w:rPr>
            </w:pP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
                <w:bCs/>
                <w:sz w:val="18"/>
                <w:szCs w:val="18"/>
                <w:lang w:eastAsia="fr-FR"/>
              </w:rPr>
              <w:t xml:space="preserve">&gt; Après L3 : </w:t>
            </w:r>
            <w:r w:rsidRPr="00AB415B">
              <w:rPr>
                <w:rFonts w:ascii="Calibri" w:eastAsia="Calibri" w:hAnsi="Calibri" w:cs="TheSansBold-Plain"/>
                <w:bCs/>
                <w:sz w:val="18"/>
                <w:szCs w:val="18"/>
                <w:lang w:eastAsia="fr-FR"/>
              </w:rPr>
              <w:t>(liste non exhaustive)</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Master Mention Philosophie à Paris 1 ou une autre université ; le parcours « Logique » permet d’accéder en particulier au Master «Logique et Philosophie des Sciences »</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Parallèlement au master de philosophie, préparer les concours de l'enseignement (CAPES et Agrégation) ou, dans le cadre d'un master enseignement, le CRPE (professeur des écoles).</w:t>
            </w:r>
          </w:p>
          <w:p w:rsidR="0062329C"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Autres mentions accessibles (liste non exhaustive) : science politique, communication, culture, sociologie, ressources humaines, métiers du livre/édition, social et humanitaire, sciences cognitives après le parcours logique.</w:t>
            </w:r>
          </w:p>
          <w:p w:rsidR="00AB415B" w:rsidRPr="00AB415B"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rsidR="00AB415B" w:rsidRPr="00AB415B" w:rsidRDefault="00AB415B" w:rsidP="0062329C">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préparer des concours de la Fonction publique (catégorie A, ouverts aux titulaires d’une licence)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6"/>
                <w:lang w:eastAsia="fr-FR"/>
              </w:rPr>
            </w:pPr>
          </w:p>
          <w:p w:rsidR="00AB415B" w:rsidRPr="00AB415B" w:rsidRDefault="00AB415B" w:rsidP="00AB415B">
            <w:pPr>
              <w:autoSpaceDE w:val="0"/>
              <w:autoSpaceDN w:val="0"/>
              <w:adjustRightInd w:val="0"/>
              <w:spacing w:after="0" w:line="240" w:lineRule="auto"/>
              <w:rPr>
                <w:rFonts w:ascii="Calibri" w:eastAsia="Calibri" w:hAnsi="Calibri" w:cs="TheSansSemiBold-Plain"/>
                <w:b/>
                <w:bCs/>
                <w:color w:val="E6A100"/>
                <w:sz w:val="10"/>
                <w:szCs w:val="10"/>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6"/>
                <w:szCs w:val="26"/>
                <w:lang w:eastAsia="fr-FR"/>
              </w:rPr>
            </w:pPr>
            <w:r w:rsidRPr="0062329C">
              <w:rPr>
                <w:rFonts w:ascii="Calibri" w:eastAsia="Calibri" w:hAnsi="Calibri" w:cs="TheSansSemiBold-Plain"/>
                <w:b/>
                <w:bCs/>
                <w:color w:val="C0B736"/>
                <w:sz w:val="26"/>
                <w:szCs w:val="26"/>
                <w:lang w:eastAsia="fr-FR"/>
              </w:rPr>
              <w:t>DÉBOUCHÉS DE LA FILIÈRE</w:t>
            </w:r>
            <w:r w:rsidR="0062329C" w:rsidRPr="0062329C">
              <w:rPr>
                <w:rFonts w:ascii="Calibri" w:eastAsia="Calibri" w:hAnsi="Calibri" w:cs="TheSansSemiBold-Plain"/>
                <w:b/>
                <w:bCs/>
                <w:color w:val="C0B736"/>
                <w:sz w:val="26"/>
                <w:szCs w:val="26"/>
                <w:lang w:eastAsia="fr-FR"/>
              </w:rPr>
              <w:t xml:space="preserve"> </w:t>
            </w:r>
            <w:r w:rsidR="0062329C" w:rsidRPr="0062329C">
              <w:rPr>
                <w:rFonts w:ascii="Calibri" w:eastAsia="Calibri" w:hAnsi="Calibri" w:cs="TheSansSemiBold-Plain"/>
                <w:b/>
                <w:bCs/>
                <w:color w:val="C0B736"/>
                <w:sz w:val="16"/>
                <w:szCs w:val="16"/>
                <w:lang w:eastAsia="fr-FR"/>
              </w:rPr>
              <w:t>(liste non exhaustive)</w:t>
            </w:r>
            <w:r w:rsidRPr="0062329C">
              <w:rPr>
                <w:rFonts w:ascii="Calibri" w:eastAsia="Calibri" w:hAnsi="Calibri" w:cs="TheSansSemiBold-Plain"/>
                <w:b/>
                <w:bCs/>
                <w:color w:val="C0B736"/>
                <w:sz w:val="26"/>
                <w:szCs w:val="26"/>
                <w:lang w:eastAsia="fr-FR"/>
              </w:rPr>
              <w:t xml:space="preserve"> </w:t>
            </w:r>
          </w:p>
          <w:p w:rsidR="00AB415B" w:rsidRPr="00AB415B" w:rsidRDefault="00AB415B" w:rsidP="00AB415B">
            <w:pPr>
              <w:autoSpaceDE w:val="0"/>
              <w:autoSpaceDN w:val="0"/>
              <w:adjustRightInd w:val="0"/>
              <w:spacing w:after="6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l’enseignement et de la recherche : </w:t>
            </w:r>
            <w:r w:rsidRPr="00AB415B">
              <w:rPr>
                <w:rFonts w:ascii="Calibri" w:eastAsia="Calibri" w:hAnsi="Calibri" w:cs="TheSansSemiLight-Plain"/>
                <w:color w:val="000000"/>
                <w:sz w:val="18"/>
                <w:szCs w:val="18"/>
                <w:lang w:eastAsia="fr-FR"/>
              </w:rPr>
              <w:t>professeur de philosophie dans le secondaire, enseignant-chercheur</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culture : </w:t>
            </w:r>
            <w:r w:rsidRPr="00AB415B">
              <w:rPr>
                <w:rFonts w:ascii="Calibri" w:eastAsia="Calibri" w:hAnsi="Calibri" w:cs="TheSansSemiLight-Plain"/>
                <w:color w:val="000000"/>
                <w:sz w:val="18"/>
                <w:szCs w:val="18"/>
                <w:lang w:eastAsia="fr-FR"/>
              </w:rPr>
              <w:t>médiateur culturel, conseiller en développement culturel, animation relations avec le public, chargé de mission projets culturels, directeur de centre culturel...</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communication, de l'édition et des médias : </w:t>
            </w:r>
            <w:r w:rsidRPr="00AB415B">
              <w:rPr>
                <w:rFonts w:ascii="Calibri" w:eastAsia="Calibri" w:hAnsi="Calibri" w:cs="TheSansSemiLight-Plain"/>
                <w:color w:val="000000"/>
                <w:sz w:val="18"/>
                <w:szCs w:val="18"/>
                <w:lang w:eastAsia="fr-FR"/>
              </w:rPr>
              <w:t>journaliste, assistant de rédaction, documentaliste, chargé d'études documentaires, secrétaire d'édition, libraire, chargé d'études en communication, attaché de presse, concepteur-rédacteur, chargé de relations publiques…</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Concours des différentes fonctions publiques, notamment dans le domaine de la culture : </w:t>
            </w:r>
            <w:r w:rsidRPr="00AB415B">
              <w:rPr>
                <w:rFonts w:ascii="Calibri" w:eastAsia="Calibri" w:hAnsi="Calibri" w:cs="TheSansSemiLight-Plain"/>
                <w:color w:val="000000"/>
                <w:sz w:val="18"/>
                <w:szCs w:val="18"/>
                <w:lang w:eastAsia="fr-FR"/>
              </w:rPr>
              <w:t xml:space="preserve">conservateur de bibliothèque, bibliothécaire, chargé d'études documentaires, médiateur culturel, chef de projets culturels… </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tourisme : </w:t>
            </w:r>
            <w:r w:rsidRPr="00AB415B">
              <w:rPr>
                <w:rFonts w:ascii="Calibri" w:eastAsia="Calibri" w:hAnsi="Calibri" w:cs="TheSansSemiLight-Plain"/>
                <w:color w:val="000000"/>
                <w:sz w:val="18"/>
                <w:szCs w:val="18"/>
                <w:lang w:eastAsia="fr-FR"/>
              </w:rPr>
              <w:t>directeur d'office du tourisme, médiateur culturel et touristique…</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conseil aux entreprises : </w:t>
            </w:r>
            <w:r w:rsidRPr="00AB415B">
              <w:rPr>
                <w:rFonts w:ascii="Calibri" w:eastAsia="Calibri" w:hAnsi="Calibri" w:cs="TheSansSemiLight-Plain"/>
                <w:color w:val="000000"/>
                <w:sz w:val="18"/>
                <w:szCs w:val="18"/>
                <w:lang w:eastAsia="fr-FR"/>
              </w:rPr>
              <w:t>consultant</w:t>
            </w:r>
            <w:r w:rsidRPr="00AB415B">
              <w:rPr>
                <w:rFonts w:ascii="Calibri" w:eastAsia="Calibri" w:hAnsi="Calibri" w:cs="TheSansBold-Plain"/>
                <w:b/>
                <w:bCs/>
                <w:color w:val="E6A100"/>
                <w:sz w:val="18"/>
                <w:szCs w:val="18"/>
                <w:lang w:eastAsia="fr-FR"/>
              </w:rPr>
              <w:t xml:space="preserve">, </w:t>
            </w:r>
            <w:r w:rsidRPr="00AB415B">
              <w:rPr>
                <w:rFonts w:ascii="Calibri" w:eastAsia="Calibri" w:hAnsi="Calibri" w:cs="TheSansSemiLight-Plain"/>
                <w:color w:val="000000"/>
                <w:sz w:val="18"/>
                <w:szCs w:val="18"/>
                <w:lang w:eastAsia="fr-FR"/>
              </w:rPr>
              <w:t>assistant de direction, assistant RH, consultant en recrutement, auditeur social, consultant en organisation, animateur de formation…</w:t>
            </w:r>
          </w:p>
          <w:p w:rsidR="00AB415B" w:rsidRDefault="00AB415B" w:rsidP="00AB415B">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social : </w:t>
            </w:r>
            <w:r w:rsidRPr="00AB415B">
              <w:rPr>
                <w:rFonts w:ascii="Calibri" w:eastAsia="Calibri" w:hAnsi="Calibri" w:cs="TheSansSemiLight-Plain"/>
                <w:color w:val="000000"/>
                <w:sz w:val="18"/>
                <w:szCs w:val="18"/>
                <w:lang w:eastAsia="fr-FR"/>
              </w:rPr>
              <w:t>animateur socio-culturel, coordinateur de   mission locale, éducateur spécialisé, conseiller en insertion, conseiller en développement local</w:t>
            </w:r>
          </w:p>
          <w:p w:rsidR="0062329C" w:rsidRPr="00AB415B" w:rsidRDefault="0062329C" w:rsidP="00AB415B">
            <w:pPr>
              <w:autoSpaceDE w:val="0"/>
              <w:autoSpaceDN w:val="0"/>
              <w:adjustRightInd w:val="0"/>
              <w:spacing w:after="0" w:line="240" w:lineRule="auto"/>
              <w:ind w:right="141"/>
              <w:jc w:val="both"/>
              <w:rPr>
                <w:rFonts w:ascii="Calibri" w:eastAsia="Calibri" w:hAnsi="Calibri" w:cs="Times New Roman"/>
              </w:rPr>
            </w:pPr>
          </w:p>
        </w:tc>
      </w:tr>
    </w:tbl>
    <w:p w:rsidR="00C63A7C" w:rsidRDefault="00C63A7C" w:rsidP="00AB415B">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rsidR="00AB415B" w:rsidRPr="00C63A7C" w:rsidRDefault="000A0FB7" w:rsidP="000A0FB7">
      <w:pPr>
        <w:tabs>
          <w:tab w:val="left" w:pos="7748"/>
        </w:tabs>
        <w:rPr>
          <w:rFonts w:ascii="Calibri" w:eastAsia="Calibri" w:hAnsi="Calibri" w:cs="Calibri"/>
          <w:sz w:val="18"/>
          <w:szCs w:val="18"/>
          <w:lang w:eastAsia="fr-FR"/>
        </w:rPr>
      </w:pPr>
      <w:r>
        <w:rPr>
          <w:rFonts w:ascii="Calibri" w:eastAsia="Calibri" w:hAnsi="Calibri" w:cs="Calibri"/>
          <w:sz w:val="18"/>
          <w:szCs w:val="18"/>
          <w:lang w:eastAsia="fr-FR"/>
        </w:rPr>
        <w:tab/>
      </w: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4"/>
          <w:szCs w:val="28"/>
          <w:lang w:eastAsia="fr-FR"/>
        </w:rPr>
      </w:pPr>
      <w:r w:rsidRPr="0062329C">
        <w:rPr>
          <w:rFonts w:ascii="Calibri" w:eastAsia="Calibri" w:hAnsi="Calibri" w:cs="TheSansSemiBold-Plain"/>
          <w:b/>
          <w:bCs/>
          <w:color w:val="C0B736"/>
          <w:sz w:val="24"/>
          <w:szCs w:val="28"/>
          <w:lang w:eastAsia="fr-FR"/>
        </w:rPr>
        <w:lastRenderedPageBreak/>
        <w:t xml:space="preserve">PROGRAMMES DES FORMATIONS </w:t>
      </w:r>
    </w:p>
    <w:p w:rsidR="00AB415B" w:rsidRPr="00AB415B" w:rsidRDefault="00AB415B" w:rsidP="00AB415B">
      <w:pPr>
        <w:autoSpaceDE w:val="0"/>
        <w:spacing w:after="0" w:line="240" w:lineRule="auto"/>
        <w:rPr>
          <w:rFonts w:ascii="Calibri" w:eastAsia="Calibri" w:hAnsi="Calibri" w:cs="TheSansSemiBold-Plain"/>
          <w:bCs/>
          <w:sz w:val="14"/>
          <w:szCs w:val="14"/>
          <w:lang w:eastAsia="fr-FR"/>
        </w:rPr>
      </w:pPr>
      <w:r w:rsidRPr="00AB415B">
        <w:rPr>
          <w:rFonts w:ascii="Calibri" w:eastAsia="Calibri" w:hAnsi="Calibri" w:cs="Calibri"/>
          <w:bCs/>
          <w:sz w:val="14"/>
          <w:szCs w:val="14"/>
          <w:lang w:eastAsia="fr-FR"/>
        </w:rPr>
        <w:t xml:space="preserve">      </w:t>
      </w:r>
      <w:r w:rsidRPr="00AB415B">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rsidR="00AB415B" w:rsidRPr="00AB415B" w:rsidRDefault="00AB415B" w:rsidP="00AB415B">
      <w:pPr>
        <w:autoSpaceDE w:val="0"/>
        <w:spacing w:after="0" w:line="240" w:lineRule="auto"/>
        <w:rPr>
          <w:rFonts w:ascii="Calibri" w:eastAsia="Calibri" w:hAnsi="Calibri" w:cs="Times New Roman"/>
          <w:b/>
          <w:lang w:eastAsia="zh-CN"/>
        </w:rPr>
      </w:pPr>
      <w:r w:rsidRPr="00AB415B">
        <w:rPr>
          <w:rFonts w:ascii="Calibri" w:eastAsia="Calibri" w:hAnsi="Calibri" w:cs="TheSansSemiBold-Plain"/>
          <w:bCs/>
          <w:sz w:val="14"/>
          <w:szCs w:val="14"/>
          <w:lang w:eastAsia="fr-FR"/>
        </w:rPr>
        <w:t xml:space="preserve">     </w:t>
      </w:r>
      <w:r w:rsidRPr="00AB415B">
        <w:rPr>
          <w:rFonts w:ascii="Calibri" w:eastAsia="Calibri" w:hAnsi="Calibri" w:cs="Calibri"/>
          <w:bCs/>
          <w:sz w:val="14"/>
          <w:szCs w:val="14"/>
          <w:lang w:eastAsia="fr-FR"/>
        </w:rPr>
        <w:t xml:space="preserve">     </w:t>
      </w:r>
      <w:r w:rsidRPr="00AB415B">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Cs/>
          <w:color w:val="000000"/>
          <w:sz w:val="16"/>
          <w:szCs w:val="16"/>
          <w:lang w:eastAsia="fr-FR"/>
        </w:rPr>
      </w:pPr>
      <w:r w:rsidRPr="00AB415B">
        <w:rPr>
          <w:rFonts w:ascii="Calibri" w:eastAsia="Calibri" w:hAnsi="Calibri" w:cs="TheSansBold-Plain"/>
          <w:b/>
          <w:bCs/>
          <w:color w:val="000000"/>
          <w:sz w:val="18"/>
          <w:szCs w:val="20"/>
          <w:lang w:eastAsia="fr-FR"/>
        </w:rPr>
        <w:t xml:space="preserve">LICENCE Mention PHILOSOPHIE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1 - Parcours Général  « Propédeutique » </w:t>
      </w:r>
      <w:r w:rsidRPr="00AB415B">
        <w:rPr>
          <w:rFonts w:ascii="Calibri" w:eastAsia="Calibri" w:hAnsi="Calibri" w:cs="TheSansBold-Plain"/>
          <w:bCs/>
          <w:i/>
          <w:color w:val="000000"/>
          <w:sz w:val="18"/>
          <w:szCs w:val="18"/>
          <w:lang w:eastAsia="fr-FR"/>
        </w:rPr>
        <w:t xml:space="preserve">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S1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antique et médiévale (TD) + Philosophie morale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Logique et philosophie + </w:t>
      </w:r>
      <w:r w:rsidRPr="00AB415B">
        <w:rPr>
          <w:rFonts w:ascii="Calibri" w:eastAsia="Calibri" w:hAnsi="Calibri" w:cs="TheSansSemiLight-Plain"/>
          <w:i/>
          <w:color w:val="000000"/>
          <w:sz w:val="16"/>
          <w:szCs w:val="16"/>
          <w:lang w:eastAsia="fr-FR"/>
        </w:rPr>
        <w:t>1 science au choix</w:t>
      </w:r>
      <w:r w:rsidRPr="00AB415B">
        <w:rPr>
          <w:rFonts w:ascii="Calibri" w:eastAsia="Calibri" w:hAnsi="Calibri" w:cs="TheSansSemiLight-Plain"/>
          <w:color w:val="000000"/>
          <w:sz w:val="16"/>
          <w:szCs w:val="16"/>
          <w:lang w:eastAsia="fr-FR"/>
        </w:rPr>
        <w:t xml:space="preserve"> : Mathématiques (TD) - Biologie (TD) - Physique (TD)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6"/>
          <w:szCs w:val="16"/>
          <w:lang w:eastAsia="fr-FR"/>
        </w:rPr>
      </w:pPr>
      <w:r w:rsidRPr="00AB415B">
        <w:rPr>
          <w:rFonts w:ascii="Calibri" w:eastAsia="Calibri" w:hAnsi="Calibri" w:cs="TheSansSemiLight-Plain"/>
          <w:color w:val="000000"/>
          <w:sz w:val="16"/>
          <w:szCs w:val="16"/>
          <w:lang w:eastAsia="fr-FR"/>
        </w:rPr>
        <w:t xml:space="preserve">                 + </w:t>
      </w:r>
      <w:r w:rsidRPr="00AB415B">
        <w:rPr>
          <w:rFonts w:ascii="Calibri" w:eastAsia="Calibri" w:hAnsi="Calibri" w:cs="TheSansSemiLight-Plain"/>
          <w:i/>
          <w:color w:val="000000"/>
          <w:sz w:val="16"/>
          <w:szCs w:val="16"/>
          <w:lang w:eastAsia="fr-FR"/>
        </w:rPr>
        <w:t>1 matière au choix</w:t>
      </w:r>
      <w:r w:rsidRPr="00AB415B">
        <w:rPr>
          <w:rFonts w:ascii="Calibri" w:eastAsia="Calibri" w:hAnsi="Calibri" w:cs="TheSansSemiLight-Plain"/>
          <w:color w:val="000000"/>
          <w:sz w:val="16"/>
          <w:szCs w:val="16"/>
          <w:lang w:eastAsia="fr-FR"/>
        </w:rPr>
        <w:t xml:space="preserve"> : Histoire de l'art contemporain - Arts et archéologie des mondes anciens - Histoire moderne (+TD) Histoire contemporaine (+TD)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Géographie - Economie - Sociologie et ethnologie (+TD) - Droit - LV2 ou Langue ancienne </w:t>
      </w:r>
      <w:r w:rsidR="00D16F58">
        <w:rPr>
          <w:rFonts w:ascii="Calibri" w:eastAsia="Calibri" w:hAnsi="Calibri" w:cs="TheSansSemiLight-Plain"/>
          <w:color w:val="000000"/>
          <w:sz w:val="16"/>
          <w:szCs w:val="16"/>
          <w:lang w:eastAsia="fr-FR"/>
        </w:rPr>
        <w:t>(latin, grec ancien, hittite)</w:t>
      </w:r>
      <w:r w:rsidR="001624B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6"/>
          <w:szCs w:val="6"/>
          <w:lang w:eastAsia="fr-FR"/>
        </w:rPr>
        <w:t xml:space="preserve">                       </w:t>
      </w:r>
      <w:r w:rsidRPr="00AB415B">
        <w:rPr>
          <w:rFonts w:ascii="Calibri" w:eastAsia="Calibri" w:hAnsi="Calibri" w:cs="TheSansSemiLight-Plain"/>
          <w:color w:val="000000"/>
          <w:spacing w:val="-4"/>
          <w:sz w:val="16"/>
          <w:szCs w:val="16"/>
          <w:lang w:eastAsia="fr-FR"/>
        </w:rPr>
        <w:t>UE 3</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Méthodologie</w:t>
      </w:r>
      <w:r w:rsidRPr="00AB415B">
        <w:rPr>
          <w:rFonts w:ascii="Calibri" w:eastAsia="Calibri" w:hAnsi="Calibri" w:cs="TheSansSemiLight-Plain"/>
          <w:color w:val="000000"/>
          <w:sz w:val="16"/>
          <w:szCs w:val="16"/>
          <w:lang w:eastAsia="fr-FR"/>
        </w:rPr>
        <w:t xml:space="preserve"> (+ tutorat) (TD) + LV1 (TD) </w:t>
      </w:r>
      <w:bookmarkStart w:id="0" w:name="_Hlk115271434"/>
      <w:r w:rsidRPr="00AB415B">
        <w:rPr>
          <w:rFonts w:ascii="Calibri" w:eastAsia="Calibri" w:hAnsi="Calibri" w:cs="TheSansSemiLight-Plain"/>
          <w:color w:val="000000"/>
          <w:spacing w:val="-4"/>
          <w:sz w:val="16"/>
          <w:szCs w:val="16"/>
          <w:lang w:eastAsia="fr-FR"/>
        </w:rPr>
        <w:t>(allemand/ anglais/arabe/chinois/espagnol/français langue étrangère/italien/ japonais/</w:t>
      </w:r>
      <w:r w:rsidR="0038391D">
        <w:rPr>
          <w:rFonts w:ascii="Calibri" w:eastAsia="Calibri" w:hAnsi="Calibri" w:cs="TheSansSemiLight-Plain"/>
          <w:color w:val="000000"/>
          <w:spacing w:val="-4"/>
          <w:sz w:val="16"/>
          <w:szCs w:val="16"/>
          <w:lang w:eastAsia="fr-FR"/>
        </w:rPr>
        <w:t>néerlandais/</w:t>
      </w:r>
      <w:r w:rsidRPr="00AB415B">
        <w:rPr>
          <w:rFonts w:ascii="Calibri" w:eastAsia="Calibri" w:hAnsi="Calibri" w:cs="TheSansSemiLight-Plain"/>
          <w:color w:val="000000"/>
          <w:spacing w:val="-4"/>
          <w:sz w:val="16"/>
          <w:szCs w:val="16"/>
          <w:lang w:eastAsia="fr-FR"/>
        </w:rPr>
        <w:t>portugais/russe)</w:t>
      </w:r>
      <w:r w:rsidRPr="00AB415B">
        <w:rPr>
          <w:rFonts w:ascii="Calibri" w:eastAsia="Calibri" w:hAnsi="Calibri" w:cs="TheSansSemiLight-Plain"/>
          <w:color w:val="000000"/>
          <w:sz w:val="16"/>
          <w:szCs w:val="16"/>
          <w:lang w:eastAsia="fr-FR"/>
        </w:rPr>
        <w:t xml:space="preserve"> </w:t>
      </w:r>
      <w:bookmarkEnd w:id="0"/>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S2  UE 1  Philosophie générale (TD) + Histoire de la philosophie (TD) + Philosophie politique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Histoire de la philosophie complémentaire + Logique (+TD) + Textes philosophiques en langue étrangère (TPLE) (anglais, allemand, espagnol, italien, grec ou latin) (TD) </w:t>
      </w:r>
    </w:p>
    <w:p w:rsidR="00AB415B" w:rsidRPr="00AB415B" w:rsidRDefault="00AB415B" w:rsidP="00AB415B">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Italic"/>
          <w:i/>
          <w:iCs/>
          <w:color w:val="000000"/>
          <w:spacing w:val="-4"/>
          <w:sz w:val="16"/>
          <w:szCs w:val="16"/>
          <w:lang w:eastAsia="fr-FR"/>
        </w:rPr>
        <w:t xml:space="preserve">1 matière au choix </w:t>
      </w:r>
      <w:r w:rsidRPr="00AB415B">
        <w:rPr>
          <w:rFonts w:ascii="Calibri" w:eastAsia="Calibri" w:hAnsi="Calibri" w:cs="TheSansSemiLight-Plain"/>
          <w:color w:val="000000"/>
          <w:spacing w:val="-4"/>
          <w:sz w:val="16"/>
          <w:szCs w:val="16"/>
          <w:lang w:eastAsia="fr-FR"/>
        </w:rPr>
        <w:t>: Mathématiques (TD) - Physique (TD) - Biologie (TD) - Hist. de l'art moderne - A</w:t>
      </w:r>
      <w:r w:rsidRPr="00AB415B">
        <w:rPr>
          <w:rFonts w:ascii="Calibri" w:eastAsia="Calibri" w:hAnsi="Calibri" w:cs="TheSansSemiLight-Plain"/>
          <w:color w:val="000000"/>
          <w:sz w:val="16"/>
          <w:szCs w:val="16"/>
          <w:lang w:eastAsia="fr-FR"/>
        </w:rPr>
        <w:t xml:space="preserve">rts et archéologie des mondes médiévaux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pacing w:val="-4"/>
          <w:sz w:val="16"/>
          <w:szCs w:val="16"/>
          <w:lang w:eastAsia="fr-FR"/>
        </w:rPr>
        <w:t xml:space="preserve">- Histoire ancienne (+TD) - Histoire médiévale (+TD) - Géographie - Economie - Psychologie sociale (+TD) - Relations internationales - Sociologie politique - LV2 (TD) </w:t>
      </w:r>
      <w:r>
        <w:rPr>
          <w:rFonts w:ascii="Calibri" w:eastAsia="Calibri" w:hAnsi="Calibri" w:cs="TheSansSemiLight-Plain"/>
          <w:color w:val="000000"/>
          <w:spacing w:val="-4"/>
          <w:sz w:val="16"/>
          <w:szCs w:val="16"/>
          <w:lang w:eastAsia="fr-FR"/>
        </w:rPr>
        <w:br/>
        <w:t xml:space="preserve">                 </w:t>
      </w:r>
      <w:r w:rsidRPr="00AB415B">
        <w:rPr>
          <w:rFonts w:ascii="Calibri" w:eastAsia="Calibri" w:hAnsi="Calibri" w:cs="TheSansSemiLight-Plain"/>
          <w:color w:val="000000"/>
          <w:spacing w:val="-4"/>
          <w:sz w:val="16"/>
          <w:szCs w:val="16"/>
          <w:lang w:eastAsia="fr-FR"/>
        </w:rPr>
        <w:t>- Langue ancienne (TD)</w:t>
      </w:r>
      <w:r w:rsidRPr="00AB415B">
        <w:rPr>
          <w:rFonts w:ascii="Calibri" w:eastAsia="Calibri" w:hAnsi="Calibri" w:cs="TheSansSemiLight-Italic"/>
          <w:i/>
          <w:iCs/>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 tutorat) (TD) + LV1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8"/>
          <w:szCs w:val="18"/>
          <w:lang w:eastAsia="fr-FR"/>
        </w:rPr>
      </w:pPr>
      <w:r w:rsidRPr="00AB415B">
        <w:rPr>
          <w:rFonts w:ascii="Calibri" w:eastAsia="Calibri" w:hAnsi="Calibri" w:cs="TheSansBold-Plain"/>
          <w:bCs/>
          <w:color w:val="000000"/>
          <w:sz w:val="18"/>
          <w:szCs w:val="18"/>
          <w:lang w:eastAsia="fr-FR"/>
        </w:rPr>
        <w:t>Licence 2 - Parcours Humanités  </w:t>
      </w:r>
      <w:r w:rsidRPr="00AB415B">
        <w:rPr>
          <w:rFonts w:ascii="Calibri" w:eastAsia="Calibri" w:hAnsi="Calibri" w:cs="TheSansBold-Plain"/>
          <w:bCs/>
          <w:i/>
          <w:color w:val="000000"/>
          <w:sz w:val="18"/>
          <w:szCs w:val="18"/>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Epistémologie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Esthétique (TD) + </w:t>
      </w:r>
      <w:r w:rsidRPr="00AB415B">
        <w:rPr>
          <w:rFonts w:ascii="Calibri" w:eastAsia="Calibri" w:hAnsi="Calibri" w:cs="TheSansSemiLight-Plain"/>
          <w:i/>
          <w:color w:val="000000"/>
          <w:sz w:val="16"/>
          <w:szCs w:val="16"/>
          <w:lang w:eastAsia="fr-FR"/>
        </w:rPr>
        <w:t>1 choix entre</w:t>
      </w:r>
      <w:r w:rsidRPr="00AB415B">
        <w:rPr>
          <w:rFonts w:ascii="Calibri" w:eastAsia="Calibri" w:hAnsi="Calibri" w:cs="TheSansSemiLight-Plain"/>
          <w:color w:val="000000"/>
          <w:sz w:val="16"/>
          <w:szCs w:val="16"/>
          <w:lang w:eastAsia="fr-FR"/>
        </w:rPr>
        <w:t xml:space="preserve"> : Philosophie générale complémentaire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Histoire de la philosophie complémentaire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6"/>
          <w:sz w:val="16"/>
          <w:szCs w:val="16"/>
          <w:lang w:eastAsia="fr-FR"/>
        </w:rPr>
      </w:pPr>
      <w:r w:rsidRPr="00AB415B">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t xml:space="preserve"> </w:t>
      </w:r>
      <w:r w:rsidR="00113C00">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6"/>
          <w:sz w:val="16"/>
          <w:szCs w:val="16"/>
          <w:lang w:eastAsia="fr-FR"/>
        </w:rPr>
        <w:t xml:space="preserve">+ </w:t>
      </w:r>
      <w:r w:rsidRPr="00AB415B">
        <w:rPr>
          <w:rFonts w:ascii="Calibri" w:eastAsia="Calibri" w:hAnsi="Calibri" w:cs="TheSansSemiLight-Italic"/>
          <w:i/>
          <w:iCs/>
          <w:color w:val="000000"/>
          <w:spacing w:val="-6"/>
          <w:sz w:val="16"/>
          <w:szCs w:val="16"/>
          <w:lang w:eastAsia="fr-FR"/>
        </w:rPr>
        <w:t xml:space="preserve">1 matière au choix : </w:t>
      </w:r>
      <w:r w:rsidRPr="00AB415B">
        <w:rPr>
          <w:rFonts w:ascii="Calibri" w:eastAsia="Calibri" w:hAnsi="Calibri" w:cs="TheSansSemiLight-Plain"/>
          <w:color w:val="000000"/>
          <w:spacing w:val="-6"/>
          <w:sz w:val="16"/>
          <w:szCs w:val="16"/>
          <w:lang w:eastAsia="fr-FR"/>
        </w:rPr>
        <w:t>Arts et archéologie des mondes anciens - Histoire de l'art contemporain - Histoire ancienne (+TD) Histoire médiévale (+TD) -</w:t>
      </w:r>
      <w:r w:rsidRPr="00AB415B">
        <w:rPr>
          <w:rFonts w:ascii="Calibri" w:eastAsia="Calibri" w:hAnsi="Calibri" w:cs="TheSansSemiLight-Italic"/>
          <w:i/>
          <w:iCs/>
          <w:color w:val="000000"/>
          <w:spacing w:val="-6"/>
          <w:sz w:val="16"/>
          <w:szCs w:val="16"/>
          <w:lang w:eastAsia="fr-FR"/>
        </w:rPr>
        <w:t xml:space="preserve"> </w:t>
      </w:r>
      <w:r w:rsidRPr="00AB415B">
        <w:rPr>
          <w:rFonts w:ascii="Calibri" w:eastAsia="Calibri" w:hAnsi="Calibri" w:cs="TheSansSemiLight-Plain"/>
          <w:color w:val="000000"/>
          <w:spacing w:val="-6"/>
          <w:sz w:val="16"/>
          <w:szCs w:val="16"/>
          <w:lang w:eastAsia="fr-FR"/>
        </w:rPr>
        <w:t xml:space="preserve">Géographie -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6"/>
          <w:sz w:val="16"/>
          <w:szCs w:val="16"/>
          <w:lang w:eastAsia="fr-FR"/>
        </w:rPr>
      </w:pPr>
      <w:r w:rsidRPr="00AB415B">
        <w:rPr>
          <w:rFonts w:ascii="Calibri" w:eastAsia="Calibri" w:hAnsi="Calibri" w:cs="TheSansSemiLight-Plain"/>
          <w:color w:val="000000"/>
          <w:spacing w:val="-6"/>
          <w:sz w:val="16"/>
          <w:szCs w:val="16"/>
          <w:lang w:eastAsia="fr-FR"/>
        </w:rPr>
        <w:t xml:space="preserve">                </w:t>
      </w:r>
      <w:r>
        <w:rPr>
          <w:rFonts w:ascii="Calibri" w:eastAsia="Calibri" w:hAnsi="Calibri" w:cs="TheSansSemiLight-Plain"/>
          <w:color w:val="000000"/>
          <w:spacing w:val="-6"/>
          <w:sz w:val="16"/>
          <w:szCs w:val="16"/>
          <w:lang w:eastAsia="fr-FR"/>
        </w:rPr>
        <w:t xml:space="preserve"> </w:t>
      </w:r>
      <w:r w:rsidR="00113C00">
        <w:rPr>
          <w:rFonts w:ascii="Calibri" w:eastAsia="Calibri" w:hAnsi="Calibri" w:cs="TheSansSemiLight-Plain"/>
          <w:color w:val="000000"/>
          <w:spacing w:val="-6"/>
          <w:sz w:val="16"/>
          <w:szCs w:val="16"/>
          <w:lang w:eastAsia="fr-FR"/>
        </w:rPr>
        <w:t xml:space="preserve"> </w:t>
      </w:r>
      <w:r>
        <w:rPr>
          <w:rFonts w:ascii="Calibri" w:eastAsia="Calibri" w:hAnsi="Calibri" w:cs="TheSansSemiLight-Plain"/>
          <w:color w:val="000000"/>
          <w:spacing w:val="-6"/>
          <w:sz w:val="16"/>
          <w:szCs w:val="16"/>
          <w:lang w:eastAsia="fr-FR"/>
        </w:rPr>
        <w:t xml:space="preserve"> </w:t>
      </w:r>
      <w:r w:rsidRPr="00AB415B">
        <w:rPr>
          <w:rFonts w:ascii="Calibri" w:eastAsia="Calibri" w:hAnsi="Calibri" w:cs="TheSansSemiLight-Plain"/>
          <w:color w:val="000000"/>
          <w:spacing w:val="-6"/>
          <w:sz w:val="16"/>
          <w:szCs w:val="16"/>
          <w:lang w:eastAsia="fr-FR"/>
        </w:rPr>
        <w:t>Economie - Sociologies contemporaines (+TD) - Inégalités et vulnérabilités) (+TD) - Droit constitutionnel - Hist. de la logique antique et médiévale - LV2 ou ancienne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Epistémologie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Esthétique (TD) + TPLE (TD) + </w:t>
      </w:r>
      <w:r w:rsidRPr="00AB415B">
        <w:rPr>
          <w:rFonts w:ascii="Calibri" w:eastAsia="Calibri" w:hAnsi="Calibri" w:cs="TheSansSemiLight-Italic"/>
          <w:i/>
          <w:iCs/>
          <w:color w:val="000000"/>
          <w:spacing w:val="-2"/>
          <w:sz w:val="16"/>
          <w:szCs w:val="16"/>
          <w:lang w:eastAsia="fr-FR"/>
        </w:rPr>
        <w:t xml:space="preserve">1 matière au choix : </w:t>
      </w:r>
      <w:r w:rsidRPr="00AB415B">
        <w:rPr>
          <w:rFonts w:ascii="Calibri" w:eastAsia="Calibri" w:hAnsi="Calibri" w:cs="TheSansSemiLight-Plain"/>
          <w:color w:val="000000"/>
          <w:spacing w:val="-4"/>
          <w:sz w:val="16"/>
          <w:szCs w:val="16"/>
          <w:lang w:eastAsia="fr-FR"/>
        </w:rPr>
        <w:t>A</w:t>
      </w:r>
      <w:r w:rsidRPr="00AB415B">
        <w:rPr>
          <w:rFonts w:ascii="Calibri" w:eastAsia="Calibri" w:hAnsi="Calibri" w:cs="TheSansSemiLight-Plain"/>
          <w:color w:val="000000"/>
          <w:sz w:val="16"/>
          <w:szCs w:val="16"/>
          <w:lang w:eastAsia="fr-FR"/>
        </w:rPr>
        <w:t xml:space="preserve">rts et archéologie des mondes médiévaux - </w:t>
      </w:r>
      <w:r w:rsidRPr="00AB415B">
        <w:rPr>
          <w:rFonts w:ascii="Calibri" w:eastAsia="Calibri" w:hAnsi="Calibri" w:cs="TheSansSemiLight-Plain"/>
          <w:color w:val="000000"/>
          <w:spacing w:val="-4"/>
          <w:sz w:val="16"/>
          <w:szCs w:val="16"/>
          <w:lang w:eastAsia="fr-FR"/>
        </w:rPr>
        <w:t xml:space="preserve">Hist. de l'art moderne </w:t>
      </w:r>
      <w:r w:rsidRPr="00AB415B">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z w:val="16"/>
          <w:szCs w:val="16"/>
          <w:lang w:eastAsia="fr-FR"/>
        </w:rPr>
        <w:t xml:space="preserve">Histoire moderne (+TD) - Histoire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contemporaine (+TD) </w:t>
      </w:r>
      <w:r w:rsidRPr="00AB415B">
        <w:rPr>
          <w:rFonts w:ascii="Calibri" w:eastAsia="Calibri" w:hAnsi="Calibri" w:cs="TheSansSemiLight-Plain"/>
          <w:color w:val="000000"/>
          <w:spacing w:val="-2"/>
          <w:sz w:val="16"/>
          <w:szCs w:val="16"/>
          <w:lang w:eastAsia="fr-FR"/>
        </w:rPr>
        <w:t>-</w:t>
      </w:r>
      <w:r w:rsidRPr="00AB415B">
        <w:rPr>
          <w:rFonts w:ascii="Calibri" w:eastAsia="Calibri" w:hAnsi="Calibri" w:cs="TheSansSemiLight-Italic"/>
          <w:i/>
          <w:iCs/>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Géographie - E</w:t>
      </w:r>
      <w:r w:rsidRPr="00AB415B">
        <w:rPr>
          <w:rFonts w:ascii="Calibri" w:eastAsia="Calibri" w:hAnsi="Calibri" w:cs="TheSansSemiLight-Plain"/>
          <w:color w:val="000000"/>
          <w:sz w:val="16"/>
          <w:szCs w:val="16"/>
          <w:lang w:eastAsia="fr-FR"/>
        </w:rPr>
        <w:t xml:space="preserve">conomie - Anthropologie générale (+TD) - Domaines </w:t>
      </w:r>
      <w:r w:rsidR="00E177D0">
        <w:rPr>
          <w:rFonts w:ascii="Calibri" w:eastAsia="Calibri" w:hAnsi="Calibri" w:cs="TheSansSemiLight-Plain"/>
          <w:color w:val="000000"/>
          <w:sz w:val="16"/>
          <w:szCs w:val="16"/>
          <w:lang w:eastAsia="fr-FR"/>
        </w:rPr>
        <w:t xml:space="preserve">de recherche </w:t>
      </w:r>
      <w:r w:rsidRPr="00AB415B">
        <w:rPr>
          <w:rFonts w:ascii="Calibri" w:eastAsia="Calibri" w:hAnsi="Calibri" w:cs="TheSansSemiLight-Plain"/>
          <w:color w:val="000000"/>
          <w:sz w:val="16"/>
          <w:szCs w:val="16"/>
          <w:lang w:eastAsia="fr-FR"/>
        </w:rPr>
        <w:t>spécialisés (socio) (+TD) - Droit constitutionnel</w:t>
      </w:r>
      <w:r w:rsidR="00E177D0">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 Hist. de la logique moderne et contemporaine - LV2 ou ancienne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Licence 3 - Parcours Humanités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Philosophie générale (TD) + Histoire de la philosophie antique et médiévale (TD) + TPLE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morale - Sociologie (+TD) - Esthétique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ou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politique - Sociologie (+TD) - Esthétique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w:t>
      </w:r>
      <w:r w:rsidR="00113C00">
        <w:rPr>
          <w:rFonts w:ascii="Calibri" w:eastAsia="Calibri" w:hAnsi="Calibri" w:cs="TheSansSemiLight-Plain"/>
          <w:i/>
          <w:color w:val="000000"/>
          <w:sz w:val="16"/>
          <w:szCs w:val="16"/>
          <w:lang w:eastAsia="fr-FR"/>
        </w:rPr>
        <w:t>o</w:t>
      </w:r>
      <w:r w:rsidRPr="00AB415B">
        <w:rPr>
          <w:rFonts w:ascii="Calibri" w:eastAsia="Calibri" w:hAnsi="Calibri" w:cs="TheSansSemiLight-Plain"/>
          <w:i/>
          <w:color w:val="000000"/>
          <w:sz w:val="16"/>
          <w:szCs w:val="16"/>
          <w:lang w:eastAsia="fr-FR"/>
        </w:rPr>
        <w:t>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2 - Parcours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(TD) + Histoire de la philosophie (TD) + Epistémologie (TD)</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Mathématiques</w:t>
      </w:r>
      <w:r w:rsidR="006B428A">
        <w:rPr>
          <w:rFonts w:ascii="Calibri" w:eastAsia="Calibri" w:hAnsi="Calibri" w:cs="TheSansSemiLight-Plain"/>
          <w:color w:val="000000"/>
          <w:sz w:val="16"/>
          <w:szCs w:val="16"/>
          <w:lang w:eastAsia="fr-FR"/>
        </w:rPr>
        <w:t xml:space="preserve"> (TD)</w:t>
      </w:r>
      <w:r w:rsidRPr="00AB415B">
        <w:rPr>
          <w:rFonts w:ascii="Calibri" w:eastAsia="Calibri" w:hAnsi="Calibri" w:cs="TheSansSemiLight-Plain"/>
          <w:color w:val="000000"/>
          <w:sz w:val="16"/>
          <w:szCs w:val="16"/>
          <w:lang w:eastAsia="fr-FR"/>
        </w:rPr>
        <w:t xml:space="preserve"> + </w:t>
      </w:r>
      <w:r w:rsidRPr="00AB415B">
        <w:rPr>
          <w:rFonts w:ascii="Calibri" w:eastAsia="Calibri" w:hAnsi="Calibri" w:cs="TheSansSemiLight-Italic"/>
          <w:iCs/>
          <w:color w:val="000000"/>
          <w:sz w:val="16"/>
          <w:szCs w:val="16"/>
          <w:lang w:eastAsia="fr-FR"/>
        </w:rPr>
        <w:t xml:space="preserve">Logique </w:t>
      </w:r>
      <w:r w:rsidRPr="00AB415B">
        <w:rPr>
          <w:rFonts w:ascii="Calibri" w:eastAsia="Calibri" w:hAnsi="Calibri" w:cs="TheSansSemiLight-Plain"/>
          <w:color w:val="000000"/>
          <w:sz w:val="16"/>
          <w:szCs w:val="16"/>
          <w:lang w:eastAsia="fr-FR"/>
        </w:rPr>
        <w:t xml:space="preserve">(TD) </w:t>
      </w:r>
      <w:r w:rsidRPr="00AB415B">
        <w:rPr>
          <w:rFonts w:ascii="Calibri" w:eastAsia="Calibri" w:hAnsi="Calibri" w:cs="TheSansSemiLight-Italic"/>
          <w:iCs/>
          <w:color w:val="000000"/>
          <w:sz w:val="16"/>
          <w:szCs w:val="16"/>
          <w:lang w:eastAsia="fr-FR"/>
        </w:rPr>
        <w:t xml:space="preserve">+ Histoire de la logique antique et médiévale </w:t>
      </w:r>
      <w:r w:rsidRPr="00AB415B">
        <w:rPr>
          <w:rFonts w:ascii="Calibri" w:eastAsia="Calibri" w:hAnsi="Calibri" w:cs="TheSansSemiLight-Plain"/>
          <w:color w:val="000000"/>
          <w:sz w:val="16"/>
          <w:szCs w:val="16"/>
          <w:lang w:eastAsia="fr-FR"/>
        </w:rPr>
        <w:t>(TD)</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Histoire de la logique moderne et contemporaine (TD) + TPLE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000000"/>
          <w:sz w:val="18"/>
          <w:szCs w:val="18"/>
          <w:lang w:eastAsia="fr-FR"/>
        </w:rPr>
      </w:pPr>
      <w:r w:rsidRPr="00AB415B">
        <w:rPr>
          <w:rFonts w:ascii="Calibri" w:eastAsia="Calibri" w:hAnsi="Calibri" w:cs="TheSansBold-Plain"/>
          <w:bCs/>
          <w:color w:val="000000"/>
          <w:sz w:val="18"/>
          <w:szCs w:val="18"/>
          <w:lang w:eastAsia="fr-FR"/>
        </w:rPr>
        <w:t xml:space="preserve">Licence 3 - Parcours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S5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Logique (+TD) + Mathématiques (TD) + Philosophie générale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UE 3</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 TPLE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Logique (+TD) + Philosophie de la logique (TD) +</w:t>
      </w: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 xml:space="preserve">Histoire de la philosophie moderne et contemporaine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Méthodologie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6"/>
          <w:lang w:eastAsia="fr-FR"/>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t xml:space="preserve">LICENCE PHILOSOPHIE Parcours SOCIOLOGIE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Calibri"/>
          <w:i/>
          <w:color w:val="000000"/>
          <w:sz w:val="18"/>
          <w:szCs w:val="18"/>
        </w:rPr>
      </w:pPr>
      <w:r w:rsidRPr="00AB415B">
        <w:rPr>
          <w:rFonts w:ascii="Calibri" w:eastAsia="Calibri" w:hAnsi="Calibri" w:cs="TheSansSemiLight-Plain"/>
          <w:color w:val="000000"/>
          <w:sz w:val="18"/>
          <w:szCs w:val="18"/>
          <w:lang w:eastAsia="fr-FR"/>
        </w:rPr>
        <w:t>Licence 1</w:t>
      </w:r>
      <w:r w:rsidRPr="00AB415B">
        <w:rPr>
          <w:rFonts w:ascii="Calibri" w:eastAsia="Calibri" w:hAnsi="Calibri" w:cs="Calibri"/>
          <w:i/>
          <w:color w:val="000000"/>
          <w:sz w:val="18"/>
          <w:szCs w:val="18"/>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S1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 Philosophie morale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et ethnologie (+TD) + Enquête sociologique (TD) + Anthropologie des sociétés contemporaines (+TD) + Logique et philosophie (TD) </w:t>
      </w:r>
    </w:p>
    <w:p w:rsidR="00AB415B" w:rsidRPr="00AB415B" w:rsidRDefault="00AB415B" w:rsidP="00AB415B">
      <w:pPr>
        <w:autoSpaceDE w:val="0"/>
        <w:autoSpaceDN w:val="0"/>
        <w:adjustRightInd w:val="0"/>
        <w:spacing w:after="40" w:line="240" w:lineRule="auto"/>
        <w:jc w:val="both"/>
        <w:rPr>
          <w:rFonts w:ascii="Calibri" w:eastAsia="Calibri" w:hAnsi="Calibri" w:cs="Calibri"/>
          <w:i/>
          <w:color w:val="000000"/>
          <w:sz w:val="16"/>
          <w:szCs w:val="16"/>
        </w:rPr>
      </w:pPr>
      <w:r w:rsidRPr="00AB415B">
        <w:rPr>
          <w:rFonts w:ascii="Calibri" w:eastAsia="Calibri" w:hAnsi="Calibri" w:cs="TheSansSemiLight-Plain"/>
          <w:color w:val="000000"/>
          <w:sz w:val="16"/>
          <w:szCs w:val="16"/>
          <w:lang w:eastAsia="fr-FR"/>
        </w:rPr>
        <w:t xml:space="preserve">      UE 3  Méthodologie (+tutorat)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S2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moderne et contemporaine (TD) + Philosophie politique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Sociologie et ethnologie 2 (+TD) + Psychologie sociale (+TD) + Méthodes quantitatives (TD)  </w:t>
      </w:r>
    </w:p>
    <w:p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Sociologies contemporaines (+TD) + Méthodes qualitati</w:t>
      </w:r>
      <w:bookmarkStart w:id="1" w:name="_GoBack"/>
      <w:bookmarkEnd w:id="1"/>
      <w:r w:rsidRPr="00AB415B">
        <w:rPr>
          <w:rFonts w:ascii="Calibri" w:eastAsia="Calibri" w:hAnsi="Calibri" w:cs="TheSansSemiLight-Plain"/>
          <w:color w:val="000000"/>
          <w:sz w:val="16"/>
          <w:szCs w:val="16"/>
          <w:lang w:eastAsia="fr-FR"/>
        </w:rPr>
        <w:t xml:space="preserve">ves (TD) + Inégalités et vulnérabilités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(TD) + LV1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Anthropologie générale (+TD) + Statistiques et démographie (TD) + Domaines de recherche spécialisés (+TD) </w:t>
      </w:r>
    </w:p>
    <w:p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3</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du travail (+TD) + Pratique de l’enquête 1 (+TD) + </w:t>
      </w:r>
      <w:r w:rsidRPr="00AB415B">
        <w:rPr>
          <w:rFonts w:ascii="Calibri" w:eastAsia="Calibri" w:hAnsi="Calibri" w:cs="TheSansSemiLight-Plain"/>
          <w:i/>
          <w:color w:val="000000"/>
          <w:sz w:val="16"/>
          <w:szCs w:val="16"/>
          <w:lang w:eastAsia="fr-FR"/>
        </w:rPr>
        <w:t xml:space="preserve">1 matière au choix </w:t>
      </w:r>
      <w:r w:rsidRPr="00AB415B">
        <w:rPr>
          <w:rFonts w:ascii="Calibri" w:eastAsia="Calibri" w:hAnsi="Calibri" w:cs="TheSansSemiLight-Plain"/>
          <w:color w:val="000000"/>
          <w:sz w:val="16"/>
          <w:szCs w:val="16"/>
          <w:lang w:eastAsia="fr-FR"/>
        </w:rPr>
        <w:t>: Socio-anthropologie des techniques (+TD) - Socio-anthropologie de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l'environnement (+TD) - Sexe et genre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 xml:space="preserve">UE 3 </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w:t>
      </w:r>
      <w:r w:rsidRPr="00AB415B">
        <w:rPr>
          <w:rFonts w:ascii="Calibri" w:eastAsia="Calibri" w:hAnsi="Calibri" w:cs="Calibri"/>
          <w:color w:val="000000"/>
          <w:sz w:val="16"/>
          <w:szCs w:val="16"/>
          <w:lang w:val="en-US" w:eastAsia="fr-FR"/>
        </w:rPr>
        <w:t xml:space="preserve">+ </w:t>
      </w:r>
      <w:r w:rsidRPr="00AB415B">
        <w:rPr>
          <w:rFonts w:ascii="Calibri" w:eastAsia="Calibri" w:hAnsi="Calibri" w:cs="Calibri"/>
          <w:color w:val="000000"/>
          <w:sz w:val="16"/>
          <w:szCs w:val="16"/>
          <w:lang w:val="en-US"/>
        </w:rPr>
        <w:t>TPLE (TD)</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rsidR="00AB415B" w:rsidRPr="00AB415B" w:rsidRDefault="00AB415B" w:rsidP="00AB415B">
      <w:pPr>
        <w:tabs>
          <w:tab w:val="left" w:pos="142"/>
        </w:tabs>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Pratique de l’enquête 2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w:t>
      </w:r>
      <w:r w:rsidRPr="00AB415B">
        <w:rPr>
          <w:rFonts w:ascii="Calibri" w:eastAsia="Calibri" w:hAnsi="Calibri" w:cs="TheSansSemiLight-Plain"/>
          <w:i/>
          <w:color w:val="000000"/>
          <w:spacing w:val="-4"/>
          <w:sz w:val="16"/>
          <w:szCs w:val="16"/>
          <w:lang w:eastAsia="fr-FR"/>
        </w:rPr>
        <w:t xml:space="preserve">2 matières au choix </w:t>
      </w:r>
      <w:r w:rsidRPr="00AB415B">
        <w:rPr>
          <w:rFonts w:ascii="Calibri" w:eastAsia="Calibri" w:hAnsi="Calibri" w:cs="TheSansSemiLight-Plain"/>
          <w:color w:val="000000"/>
          <w:spacing w:val="-4"/>
          <w:sz w:val="16"/>
          <w:szCs w:val="16"/>
          <w:lang w:eastAsia="fr-FR"/>
        </w:rPr>
        <w:t xml:space="preserve">: Corps et politique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de la connaissance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du dév</w:t>
      </w:r>
      <w:r>
        <w:rPr>
          <w:rFonts w:ascii="Calibri" w:eastAsia="Calibri" w:hAnsi="Calibri" w:cs="TheSansSemiLight-Plain"/>
          <w:color w:val="000000"/>
          <w:spacing w:val="-4"/>
          <w:sz w:val="16"/>
          <w:szCs w:val="16"/>
          <w:lang w:eastAsia="fr-FR"/>
        </w:rPr>
        <w:t>eloppemen</w:t>
      </w:r>
      <w:r w:rsidRPr="00AB415B">
        <w:rPr>
          <w:rFonts w:ascii="Calibri" w:eastAsia="Calibri" w:hAnsi="Calibri" w:cs="TheSansSemiLight-Plain"/>
          <w:color w:val="000000"/>
          <w:spacing w:val="-4"/>
          <w:sz w:val="16"/>
          <w:szCs w:val="16"/>
          <w:lang w:eastAsia="fr-FR"/>
        </w:rPr>
        <w:t xml:space="preserve">t </w:t>
      </w:r>
    </w:p>
    <w:p w:rsidR="00AB415B" w:rsidRDefault="00AB415B"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r w:rsidRPr="00AB415B">
        <w:rPr>
          <w:rFonts w:ascii="Calibri" w:eastAsia="Calibri" w:hAnsi="Calibri" w:cs="TheSansSemiLight-Plain"/>
          <w:color w:val="000000"/>
          <w:sz w:val="16"/>
          <w:szCs w:val="16"/>
          <w:lang w:eastAsia="fr-FR"/>
        </w:rPr>
        <w:t xml:space="preserve">      UE 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LV1 (TD) </w:t>
      </w: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z w:val="16"/>
          <w:szCs w:val="16"/>
        </w:rPr>
        <w:t xml:space="preserve">Méthodologie (TD) </w:t>
      </w:r>
    </w:p>
    <w:p w:rsidR="000A0FB7" w:rsidRDefault="000A0FB7"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rsidR="000A0FB7" w:rsidRPr="00AB415B" w:rsidRDefault="000A0FB7"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t xml:space="preserve">DOUBLE LICENCE PHILOSOPHIE / DROIT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6"/>
          <w:szCs w:val="17"/>
        </w:rPr>
        <w:t xml:space="preserve"> </w:t>
      </w:r>
    </w:p>
    <w:p w:rsidR="00AB415B" w:rsidRPr="00AB415B" w:rsidRDefault="00AB415B" w:rsidP="00AB415B">
      <w:pPr>
        <w:autoSpaceDE w:val="0"/>
        <w:spacing w:after="0" w:line="240" w:lineRule="auto"/>
        <w:rPr>
          <w:rFonts w:ascii="Calibri" w:eastAsia="Calibri" w:hAnsi="Calibri" w:cs="Times New Roman"/>
          <w:lang w:eastAsia="zh-CN"/>
        </w:rPr>
      </w:pPr>
      <w:bookmarkStart w:id="2" w:name="_Hlk53651350"/>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S1  UE 1  Introduction au droit privé (+TD) + Droit constitutionnel 1 (+TD) + LV1 (TD) Introduction historique au droit OU Institutions juridictionnelles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 Philosophie morale (TD) + Méthodologie et tutorat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S2  UE 1  Droit civil (famille) (+TD) + Droit constitutionnel 2 (+TD) + Relations internationales </w:t>
      </w:r>
      <w:r w:rsidRPr="00AB415B">
        <w:rPr>
          <w:rFonts w:ascii="Calibri" w:eastAsia="Calibri" w:hAnsi="Calibri" w:cs="TheSansBold-Plain"/>
          <w:bCs/>
          <w:color w:val="000000"/>
          <w:sz w:val="16"/>
          <w:szCs w:val="16"/>
          <w:lang w:eastAsia="fr-FR"/>
        </w:rPr>
        <w:t>et introduction au</w:t>
      </w:r>
      <w:r w:rsidRPr="00AB415B">
        <w:rPr>
          <w:rFonts w:ascii="Calibri" w:eastAsia="Calibri" w:hAnsi="Calibri" w:cs="TheSansSemiLight-Plain"/>
          <w:color w:val="000000"/>
          <w:sz w:val="16"/>
          <w:szCs w:val="16"/>
          <w:lang w:eastAsia="fr-FR"/>
        </w:rPr>
        <w:t xml:space="preserve"> droit international + LV1 (TD)</w:t>
      </w:r>
    </w:p>
    <w:p w:rsidR="00AB415B" w:rsidRPr="00AB415B" w:rsidRDefault="00AB57C6" w:rsidP="00AB415B">
      <w:pPr>
        <w:autoSpaceDE w:val="0"/>
        <w:spacing w:after="40" w:line="240" w:lineRule="auto"/>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 xml:space="preserve"> Philosophie générale (TD) + Histoire de la philosophie moderne et contemporaine (TD) + Philosophie politique (TD) + Logique (TD) + Méthodologie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S3  UE 1  Droit des obligations (contrats) (+TD) + Droit administratif 1 (+TD)  + Introduction au droit européen + LV1 (TD)</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 + Méthodologie (TD) +</w:t>
      </w:r>
      <w:r w:rsidR="00E15FC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Informatique et philosophie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S4  UE 1  Droit des obligations (responsabilité) (+TD) + Droit administratif 2 (+TD) + LV1 (TD) + Droit des affaires OU Procédure pénale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w:t>
      </w:r>
      <w:r w:rsidR="000D780C">
        <w:rPr>
          <w:rFonts w:ascii="Calibri" w:eastAsia="Calibri" w:hAnsi="Calibri" w:cs="TheSansSemiLight-Plain"/>
          <w:color w:val="000000"/>
          <w:sz w:val="16"/>
          <w:szCs w:val="16"/>
          <w:lang w:eastAsia="fr-FR"/>
        </w:rPr>
        <w:t>sophie</w:t>
      </w:r>
      <w:r w:rsidRPr="00AB415B">
        <w:rPr>
          <w:rFonts w:ascii="Calibri" w:eastAsia="Calibri" w:hAnsi="Calibri" w:cs="TheSansSemiLight-Plain"/>
          <w:color w:val="000000"/>
          <w:sz w:val="16"/>
          <w:szCs w:val="16"/>
          <w:lang w:eastAsia="fr-FR"/>
        </w:rPr>
        <w:t xml:space="preserve"> générale (TD) + Histoire de la philosophie (TD) + Epistémologie (TD) + Philosophie de la pratique + Méthodologie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S5  UE 1  </w:t>
      </w:r>
      <w:r w:rsidRPr="00AB415B">
        <w:rPr>
          <w:rFonts w:ascii="Calibri" w:eastAsia="Calibri" w:hAnsi="Calibri" w:cs="TheSansSemiLight-Plain"/>
          <w:i/>
          <w:color w:val="000000"/>
          <w:sz w:val="16"/>
          <w:szCs w:val="16"/>
          <w:lang w:eastAsia="fr-FR"/>
        </w:rPr>
        <w:t>3 cours (dont 2 avec TD) parmi</w:t>
      </w:r>
      <w:r w:rsidRPr="00AB415B">
        <w:rPr>
          <w:rFonts w:ascii="Calibri" w:eastAsia="Calibri" w:hAnsi="Calibri" w:cs="TheSansSemiLight-Plain"/>
          <w:color w:val="000000"/>
          <w:sz w:val="16"/>
          <w:szCs w:val="16"/>
          <w:lang w:eastAsia="fr-FR"/>
        </w:rPr>
        <w:t xml:space="preserve"> : Droit fondamentaux - Régime de l’obligation - Relations individuelles du travail  - Droit des sociétés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Droit international public 1 - Droit administratif des biens</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w:t>
      </w:r>
      <w:r w:rsidR="000D780C">
        <w:rPr>
          <w:rFonts w:ascii="Calibri" w:eastAsia="Calibri" w:hAnsi="Calibri" w:cs="TheSansSemiLight-Plain"/>
          <w:color w:val="000000"/>
          <w:sz w:val="16"/>
          <w:szCs w:val="16"/>
          <w:lang w:eastAsia="fr-FR"/>
        </w:rPr>
        <w:t>sophie</w:t>
      </w:r>
      <w:r w:rsidRPr="00AB415B">
        <w:rPr>
          <w:rFonts w:ascii="Calibri" w:eastAsia="Calibri" w:hAnsi="Calibri" w:cs="TheSansSemiLight-Plain"/>
          <w:color w:val="000000"/>
          <w:sz w:val="16"/>
          <w:szCs w:val="16"/>
          <w:lang w:eastAsia="fr-FR"/>
        </w:rPr>
        <w:t xml:space="preserve"> générale (TD) + Histoire de la philo. antique et médiévale (TD) + Philo</w:t>
      </w:r>
      <w:r w:rsidR="000D780C">
        <w:rPr>
          <w:rFonts w:ascii="Calibri" w:eastAsia="Calibri" w:hAnsi="Calibri" w:cs="TheSansSemiLight-Plain"/>
          <w:color w:val="000000"/>
          <w:sz w:val="16"/>
          <w:szCs w:val="16"/>
          <w:lang w:eastAsia="fr-FR"/>
        </w:rPr>
        <w:t>sophie</w:t>
      </w:r>
      <w:r w:rsidRPr="00AB415B">
        <w:rPr>
          <w:rFonts w:ascii="Calibri" w:eastAsia="Calibri" w:hAnsi="Calibri" w:cs="TheSansSemiLight-Plain"/>
          <w:color w:val="000000"/>
          <w:sz w:val="16"/>
          <w:szCs w:val="16"/>
          <w:lang w:eastAsia="fr-FR"/>
        </w:rPr>
        <w:t xml:space="preserve"> du droit (TD) + Philo. morale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Textes philosophiques en langue étrangère (anglais, allemand, espagnol, grec, italien ou latin)  (TD) + LV1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S6  UE 1  LV1 (TD) + </w:t>
      </w:r>
      <w:r w:rsidRPr="00AB415B">
        <w:rPr>
          <w:rFonts w:ascii="Calibri" w:eastAsia="Calibri" w:hAnsi="Calibri" w:cs="TheSansSemiLight-Plain"/>
          <w:i/>
          <w:color w:val="000000"/>
          <w:sz w:val="16"/>
          <w:szCs w:val="16"/>
          <w:lang w:eastAsia="fr-FR"/>
        </w:rPr>
        <w:t>3 cours (dont 2 avec TD) parmi</w:t>
      </w:r>
      <w:r w:rsidRPr="00AB415B">
        <w:rPr>
          <w:rFonts w:ascii="Calibri" w:eastAsia="Calibri" w:hAnsi="Calibri" w:cs="TheSansSemiLight-Plain"/>
          <w:color w:val="000000"/>
          <w:sz w:val="16"/>
          <w:szCs w:val="16"/>
          <w:lang w:eastAsia="fr-FR"/>
        </w:rPr>
        <w:t xml:space="preserve">  : Relations collectives de travail -  Droit international public 2 - Droit des sociétés 2 - Contrats spéciaux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Contentieux administratif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 + Philosophie du droit (TD) +</w:t>
      </w:r>
      <w:r w:rsidRPr="00AB415B">
        <w:rPr>
          <w:rFonts w:ascii="Calibri" w:eastAsia="Calibri" w:hAnsi="Calibri" w:cs="TheSansSemiLight-Plain"/>
          <w:color w:val="000000"/>
          <w:sz w:val="17"/>
          <w:szCs w:val="17"/>
          <w:lang w:eastAsia="fr-FR"/>
        </w:rPr>
        <w:t xml:space="preserve"> </w:t>
      </w:r>
      <w:r w:rsidRPr="000D780C">
        <w:rPr>
          <w:rFonts w:ascii="Calibri" w:eastAsia="Calibri" w:hAnsi="Calibri" w:cs="TheSansSemiLight-Plain"/>
          <w:color w:val="000000"/>
          <w:sz w:val="16"/>
          <w:szCs w:val="16"/>
          <w:lang w:eastAsia="fr-FR"/>
        </w:rPr>
        <w:t>Philosophie politique (TD)</w:t>
      </w:r>
    </w:p>
    <w:bookmarkEnd w:id="2"/>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w:t>
      </w:r>
      <w:r w:rsidRPr="00AB415B">
        <w:rPr>
          <w:rFonts w:ascii="Calibri" w:eastAsia="Calibri" w:hAnsi="Calibri" w:cs="Calibri"/>
          <w:b/>
          <w:bCs/>
          <w:color w:val="000000"/>
          <w:sz w:val="18"/>
          <w:szCs w:val="20"/>
          <w:lang w:eastAsia="fr-FR"/>
        </w:rPr>
        <w:t>É</w:t>
      </w:r>
      <w:r w:rsidRPr="00AB415B">
        <w:rPr>
          <w:rFonts w:ascii="Calibri" w:eastAsia="Calibri" w:hAnsi="Calibri" w:cs="TheSansBold-Plain"/>
          <w:b/>
          <w:bCs/>
          <w:color w:val="000000"/>
          <w:sz w:val="18"/>
          <w:szCs w:val="20"/>
          <w:lang w:eastAsia="fr-FR"/>
        </w:rPr>
        <w:t>CONOMIE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r w:rsidRPr="00AB415B">
        <w:rPr>
          <w:rFonts w:ascii="Calibri" w:eastAsia="Calibri" w:hAnsi="Calibri" w:cs="Calibri"/>
          <w:color w:val="000000"/>
          <w:sz w:val="16"/>
          <w:szCs w:val="16"/>
          <w:lang w:eastAsia="fr-FR"/>
        </w:rPr>
        <w:t xml:space="preserve">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S2 UE 1 Macroéconomie : comptabilité nationale (+TD) + Microéconomie : le producteur et le consommateur (+TD) + Statistiques</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Calibri"/>
          <w:color w:val="000000"/>
          <w:sz w:val="16"/>
          <w:szCs w:val="16"/>
          <w:lang w:eastAsia="fr-FR"/>
        </w:rPr>
        <w:t>+</w:t>
      </w:r>
      <w:r w:rsidRPr="00AB415B">
        <w:rPr>
          <w:rFonts w:ascii="Calibri" w:eastAsia="Calibri" w:hAnsi="Calibri" w:cs="TheSansSemiLight-Plain"/>
          <w:color w:val="000000"/>
          <w:sz w:val="16"/>
          <w:szCs w:val="16"/>
          <w:lang w:eastAsia="fr-FR"/>
        </w:rPr>
        <w:t>Théories économiques comparées : valeurs et répartition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UE 2  Philosophie générale (TD) + Histoire de la philo. moderne et contemporaine (TD) + Autonomisation de l’économie + Logique</w:t>
      </w:r>
      <w:r w:rsidRPr="00AB415B">
        <w:rPr>
          <w:rFonts w:ascii="Calibri" w:eastAsia="Calibri" w:hAnsi="Calibri" w:cs="TheSansSemiLight-Plain"/>
          <w:color w:val="000000"/>
          <w:sz w:val="16"/>
          <w:szCs w:val="16"/>
          <w:lang w:eastAsia="fr-FR"/>
        </w:rPr>
        <w:t xml:space="preserve"> (TD) + Méthodologie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S3 UE 1  </w:t>
      </w:r>
      <w:r w:rsidRPr="00AB415B">
        <w:rPr>
          <w:rFonts w:ascii="Calibri" w:eastAsia="Calibri" w:hAnsi="Calibri" w:cs="TheSansSemiLight-Plain"/>
          <w:color w:val="000000"/>
          <w:spacing w:val="-2"/>
          <w:sz w:val="16"/>
          <w:szCs w:val="16"/>
          <w:lang w:eastAsia="fr-FR"/>
        </w:rPr>
        <w:t xml:space="preserve">Macroéconomie: économie fermée (+TD) + Mathématiques : calcul matriciel et optimisation + Microéconomie : équilibre concurrentiel et défaillance de </w:t>
      </w:r>
      <w:r w:rsidR="00AB57C6">
        <w:rPr>
          <w:rFonts w:ascii="Calibri" w:eastAsia="Calibri" w:hAnsi="Calibri" w:cs="TheSansSemiLight-Plain"/>
          <w:color w:val="000000"/>
          <w:spacing w:val="-2"/>
          <w:sz w:val="16"/>
          <w:szCs w:val="16"/>
          <w:lang w:eastAsia="fr-FR"/>
        </w:rPr>
        <w:br/>
        <w:t xml:space="preserve">                </w:t>
      </w:r>
      <w:r w:rsidRPr="00AB415B">
        <w:rPr>
          <w:rFonts w:ascii="Calibri" w:eastAsia="Calibri" w:hAnsi="Calibri" w:cs="TheSansSemiLight-Plain"/>
          <w:color w:val="000000"/>
          <w:spacing w:val="-2"/>
          <w:sz w:val="16"/>
          <w:szCs w:val="16"/>
          <w:lang w:eastAsia="fr-FR"/>
        </w:rPr>
        <w:t>marché (+TD)</w:t>
      </w:r>
      <w:r w:rsidRPr="00AB415B">
        <w:rPr>
          <w:rFonts w:ascii="Calibri" w:eastAsia="Calibri" w:hAnsi="Calibri" w:cs="TheSansSemiLight-Plain"/>
          <w:color w:val="000000"/>
          <w:sz w:val="16"/>
          <w:szCs w:val="16"/>
          <w:lang w:eastAsia="fr-FR"/>
        </w:rPr>
        <w:t xml:space="preserve">  + Introduction à l’épistémologie économique</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S4 UE 1 Macroéconomie : économie ouverte (+TD) + Microéconomie : structure de marché et stratégie d’entreprise (+TD) + Statistiques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Théories économiques comparées : croissance et crises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Histoire de la philosophie (TD) + Epistémologie(TD) + Méthodologie (TD) + Justice et économie normative</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w:t>
      </w:r>
      <w:r w:rsidRPr="00AB415B">
        <w:rPr>
          <w:rFonts w:ascii="Calibri" w:eastAsia="Calibri" w:hAnsi="Calibri" w:cs="TheSansSemiLight-Plain"/>
          <w:i/>
          <w:color w:val="000000"/>
          <w:sz w:val="16"/>
          <w:szCs w:val="16"/>
          <w:lang w:eastAsia="fr-FR"/>
        </w:rPr>
        <w:t xml:space="preserve">1 cours au choix : </w:t>
      </w:r>
      <w:r w:rsidRPr="00AB415B">
        <w:rPr>
          <w:rFonts w:ascii="Calibri" w:eastAsia="Calibri" w:hAnsi="Calibri" w:cs="TheSansSemiLight-Plain"/>
          <w:color w:val="000000"/>
          <w:sz w:val="16"/>
          <w:szCs w:val="16"/>
          <w:lang w:eastAsia="fr-FR"/>
        </w:rPr>
        <w:t xml:space="preserve">Macroéconomie: croissance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 Microéconomie : incertain et information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Economie internationale</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monétaire internationale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z w:val="16"/>
          <w:szCs w:val="16"/>
          <w:lang w:eastAsia="fr-FR"/>
        </w:rPr>
        <w:t>Histoire de la pensée économique (+TD)</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+ 2 cours au choix</w:t>
      </w:r>
      <w:r w:rsidR="00AB57C6">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 croissance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 Microéconomie : incertain et information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w:t>
      </w:r>
      <w:r w:rsidR="00AB57C6">
        <w:rPr>
          <w:rFonts w:ascii="Calibri" w:eastAsia="Calibri" w:hAnsi="Calibri" w:cs="TheSansSemiLight-Plain"/>
          <w:color w:val="000000"/>
          <w:sz w:val="16"/>
          <w:szCs w:val="16"/>
          <w:lang w:eastAsia="fr-FR"/>
        </w:rPr>
        <w:b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Economie internationale</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monétaire internationale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z w:val="16"/>
          <w:szCs w:val="16"/>
          <w:lang w:eastAsia="fr-FR"/>
        </w:rPr>
        <w:t xml:space="preserve">Histoire de la pensée économique (+TD) - Introduction au </w:t>
      </w:r>
      <w:r w:rsidR="00AB57C6">
        <w:rPr>
          <w:rFonts w:ascii="Calibri" w:eastAsia="Calibri" w:hAnsi="Calibri" w:cs="TheSansSemiLight-Plain"/>
          <w:color w:val="000000"/>
          <w:sz w:val="16"/>
          <w:szCs w:val="16"/>
          <w:lang w:eastAsia="fr-FR"/>
        </w:rPr>
        <w:b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développement durable - Mathématiques avancées - Monnaie Banque Finance : Banques et Marchés - Probabilités et statistiques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Histoire de la philosophie antique et médiévale (TD) + Philosophie morale (TD) + </w:t>
      </w:r>
      <w:r w:rsidRPr="00AB415B">
        <w:rPr>
          <w:rFonts w:ascii="Calibri" w:eastAsia="Calibri" w:hAnsi="Calibri" w:cs="TheSansSemiLight-Plain"/>
          <w:i/>
          <w:color w:val="000000"/>
          <w:sz w:val="16"/>
          <w:szCs w:val="16"/>
          <w:lang w:eastAsia="fr-FR"/>
        </w:rPr>
        <w:t>2 matières au choix parmi :</w:t>
      </w:r>
      <w:r w:rsidRPr="00AB415B">
        <w:rPr>
          <w:rFonts w:ascii="Calibri" w:eastAsia="Calibri" w:hAnsi="Calibri" w:cs="TheSansSemiLight-Plain"/>
          <w:color w:val="000000"/>
          <w:sz w:val="16"/>
          <w:szCs w:val="16"/>
          <w:lang w:eastAsia="fr-FR"/>
        </w:rPr>
        <w:t xml:space="preserve"> Philosophie du droit (TD) - Histoire des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sciences (TD)</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Epistémologie (TD) - Sociologie (TD) - Textes philosophiques en langue étrangère (TD) - Esthétique (TD) - Philosophie générale (TD)</w:t>
      </w:r>
    </w:p>
    <w:p w:rsidR="00AB415B" w:rsidRPr="00AB415B" w:rsidRDefault="00AB415B" w:rsidP="00AB415B">
      <w:pPr>
        <w:autoSpaceDE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S6 </w:t>
      </w:r>
      <w:r w:rsidRPr="00AB415B">
        <w:rPr>
          <w:rFonts w:ascii="Calibri" w:eastAsia="Calibri" w:hAnsi="Calibri" w:cs="TheSansSemiLight-Plain"/>
          <w:color w:val="000000"/>
          <w:spacing w:val="-2"/>
          <w:sz w:val="16"/>
          <w:szCs w:val="16"/>
          <w:lang w:eastAsia="fr-FR"/>
        </w:rPr>
        <w:t xml:space="preserve">UE 1  </w:t>
      </w:r>
      <w:r w:rsidRPr="00AB415B">
        <w:rPr>
          <w:rFonts w:ascii="Calibri" w:eastAsia="Calibri" w:hAnsi="Calibri" w:cs="TheSansSemiLight-Plain"/>
          <w:i/>
          <w:color w:val="000000"/>
          <w:sz w:val="16"/>
          <w:szCs w:val="16"/>
          <w:lang w:eastAsia="fr-FR"/>
        </w:rPr>
        <w:t xml:space="preserve">1 cours au choix parmi : </w:t>
      </w:r>
      <w:r w:rsidRPr="00AB415B">
        <w:rPr>
          <w:rFonts w:ascii="Calibri" w:eastAsia="Calibri" w:hAnsi="Calibri" w:cs="TheSansSemiLight-Plain"/>
          <w:color w:val="000000"/>
          <w:spacing w:val="-2"/>
          <w:sz w:val="16"/>
          <w:szCs w:val="16"/>
          <w:lang w:eastAsia="fr-FR"/>
        </w:rPr>
        <w:t xml:space="preserve">Commerce international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pacing w:val="-2"/>
          <w:sz w:val="16"/>
          <w:szCs w:val="16"/>
          <w:lang w:eastAsia="fr-FR"/>
        </w:rPr>
        <w:t xml:space="preserve"> Introduction à l'économétrie (+TD)</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(FR ou EN) </w:t>
      </w:r>
      <w:r w:rsidR="00113C00">
        <w:rPr>
          <w:rFonts w:ascii="Calibri" w:eastAsia="Calibri" w:hAnsi="Calibri" w:cs="TheSansSemiLight-Plain"/>
          <w:i/>
          <w:color w:val="000000"/>
          <w:sz w:val="16"/>
          <w:szCs w:val="16"/>
          <w:lang w:eastAsia="fr-FR"/>
        </w:rPr>
        <w:br/>
        <w:t xml:space="preserve">                </w:t>
      </w:r>
      <w:r w:rsidRPr="00AB415B">
        <w:rPr>
          <w:rFonts w:ascii="Calibri" w:eastAsia="Calibri" w:hAnsi="Calibri" w:cs="TheSansSemiLight-Plain"/>
          <w:i/>
          <w:color w:val="000000"/>
          <w:sz w:val="16"/>
          <w:szCs w:val="16"/>
          <w:lang w:eastAsia="fr-FR"/>
        </w:rPr>
        <w:t>-</w:t>
      </w:r>
      <w:r w:rsidRPr="00AB415B">
        <w:rPr>
          <w:rFonts w:ascii="Calibri" w:eastAsia="Calibri" w:hAnsi="Calibri" w:cs="TheSansSemiLight-Plain"/>
          <w:color w:val="000000"/>
          <w:spacing w:val="-2"/>
          <w:sz w:val="16"/>
          <w:szCs w:val="16"/>
          <w:lang w:eastAsia="fr-FR"/>
        </w:rPr>
        <w:t xml:space="preserve"> Microéconomie : théories des organisations et des marchés  (+TD)  </w:t>
      </w:r>
      <w:r w:rsidRPr="00AB415B">
        <w:rPr>
          <w:rFonts w:ascii="Calibri" w:eastAsia="Calibri" w:hAnsi="Calibri" w:cs="TheSansSemiLight-Plain"/>
          <w:i/>
          <w:color w:val="000000"/>
          <w:sz w:val="16"/>
          <w:szCs w:val="16"/>
          <w:lang w:eastAsia="fr-FR"/>
        </w:rPr>
        <w:t xml:space="preserve">(FR ou EN)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i/>
          <w:color w:val="000000"/>
          <w:spacing w:val="-2"/>
          <w:sz w:val="16"/>
          <w:szCs w:val="16"/>
          <w:lang w:eastAsia="fr-FR"/>
        </w:rPr>
        <w:t xml:space="preserve">2 cours au choix parmi : </w:t>
      </w:r>
      <w:r w:rsidRPr="00AB415B">
        <w:rPr>
          <w:rFonts w:ascii="Calibri" w:eastAsia="Calibri" w:hAnsi="Calibri" w:cs="TheSansSemiLight-Plain"/>
          <w:color w:val="000000"/>
          <w:spacing w:val="-2"/>
          <w:sz w:val="16"/>
          <w:szCs w:val="16"/>
          <w:lang w:eastAsia="fr-FR"/>
        </w:rPr>
        <w:t xml:space="preserve">Commerce international (+TD) </w:t>
      </w:r>
      <w:r w:rsidRPr="00AB415B">
        <w:rPr>
          <w:rFonts w:ascii="Calibri" w:eastAsia="Calibri" w:hAnsi="Calibri" w:cs="TheSansSemiLight-Plain"/>
          <w:color w:val="000000"/>
          <w:sz w:val="16"/>
          <w:szCs w:val="16"/>
          <w:lang w:eastAsia="fr-FR"/>
        </w:rPr>
        <w:t>- Economie du développement - Sociologie de la stratification sociale</w:t>
      </w:r>
      <w:r w:rsidR="009C0C2A">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Economie</w:t>
      </w:r>
      <w:r w:rsidR="00AB57C6">
        <w:rPr>
          <w:rFonts w:ascii="Calibri" w:eastAsia="Calibri" w:hAnsi="Calibri" w:cs="TheSansSemiLight-Plain"/>
          <w:color w:val="000000"/>
          <w:sz w:val="16"/>
          <w:szCs w:val="16"/>
          <w:lang w:eastAsia="fr-FR"/>
        </w:rPr>
        <w:t xml:space="preserve"> p</w:t>
      </w:r>
      <w:r w:rsidRPr="00AB415B">
        <w:rPr>
          <w:rFonts w:ascii="Calibri" w:eastAsia="Calibri" w:hAnsi="Calibri" w:cs="TheSansSemiLight-Plain"/>
          <w:color w:val="000000"/>
          <w:sz w:val="16"/>
          <w:szCs w:val="16"/>
          <w:lang w:eastAsia="fr-FR"/>
        </w:rPr>
        <w:t xml:space="preserve">ublique </w:t>
      </w:r>
      <w:r w:rsidR="009C0C2A">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Economie de l’environnement - Introduction à l’économie expérimentale - Regards croisés en sciences économiques et sociales </w:t>
      </w:r>
      <w:r w:rsidR="009C0C2A">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Microéconomie : théories des organisations et des marchés  (+TD) - Introduction à l'économétrie (+TD</w:t>
      </w:r>
      <w:r w:rsidR="00A447B0">
        <w:rPr>
          <w:rFonts w:ascii="Calibri" w:eastAsia="Calibri" w:hAnsi="Calibri" w:cs="TheSansSemiLight-Plain"/>
          <w:color w:val="000000"/>
          <w:spacing w:val="-2"/>
          <w:sz w:val="16"/>
          <w:szCs w:val="16"/>
          <w:lang w:eastAsia="fr-FR"/>
        </w:rPr>
        <w:t>)</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Histoire de la philosophie moderne et contemporaine (TD) + Philosophie politique (TD) </w:t>
      </w:r>
      <w:r w:rsidR="00AB57C6">
        <w:rPr>
          <w:rFonts w:ascii="Calibri" w:eastAsia="Calibri" w:hAnsi="Calibri" w:cs="TheSansSemiLight-Plain"/>
          <w:color w:val="000000"/>
          <w:sz w:val="16"/>
          <w:szCs w:val="16"/>
          <w:lang w:eastAsia="fr-FR"/>
        </w:rPr>
        <w:b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1 option au choix </w:t>
      </w:r>
      <w:r w:rsidRPr="00AB415B">
        <w:rPr>
          <w:rFonts w:ascii="Calibri" w:eastAsia="Calibri" w:hAnsi="Calibri" w:cs="TheSansSemiLight-Plain"/>
          <w:color w:val="000000"/>
          <w:sz w:val="16"/>
          <w:szCs w:val="16"/>
          <w:lang w:eastAsia="fr-FR"/>
        </w:rPr>
        <w:t xml:space="preserve">: Philosophie du droit (TD) - Histoire des sciences (TD) - Philosophie générale (TD) - Epistémologie (TD) - Sociologie (TD) - Esthétique (TD) </w:t>
      </w:r>
      <w:r w:rsidR="00AB57C6">
        <w:rPr>
          <w:rFonts w:ascii="Calibri" w:eastAsia="Calibri" w:hAnsi="Calibri" w:cs="TheSansSemiLight-Plain"/>
          <w:color w:val="000000"/>
          <w:sz w:val="16"/>
          <w:szCs w:val="16"/>
          <w:lang w:eastAsia="fr-FR"/>
        </w:rPr>
        <w:b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Histoire de la philosophie moderne et contemporaine (TD)</w:t>
      </w:r>
    </w:p>
    <w:p w:rsidR="00AB415B" w:rsidRPr="00AB415B" w:rsidRDefault="00AB415B" w:rsidP="00AB415B">
      <w:pPr>
        <w:autoSpaceDE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autoSpaceDN w:val="0"/>
        <w:adjustRightInd w:val="0"/>
        <w:spacing w:after="0" w:line="240" w:lineRule="auto"/>
        <w:jc w:val="both"/>
        <w:rPr>
          <w:rFonts w:ascii="Calibri" w:eastAsia="Calibri" w:hAnsi="Calibri" w:cs="Calibri"/>
          <w:color w:val="000000"/>
          <w:sz w:val="4"/>
          <w:szCs w:val="4"/>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PHILOSOPHIE/HISTOIRE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w:t>
      </w:r>
      <w:r w:rsidRPr="00330490">
        <w:rPr>
          <w:rFonts w:ascii="Calibri" w:eastAsia="Calibri" w:hAnsi="Calibri" w:cs="Calibri"/>
          <w:color w:val="000000"/>
          <w:sz w:val="18"/>
          <w:szCs w:val="18"/>
          <w:lang w:eastAsia="zh-CN"/>
        </w:rPr>
        <w:t>1</w:t>
      </w:r>
      <w:r w:rsidRPr="00A92856">
        <w:rPr>
          <w:rFonts w:ascii="Calibri" w:eastAsia="Calibri" w:hAnsi="Calibri" w:cs="Calibri"/>
          <w:color w:val="000000"/>
          <w:sz w:val="36"/>
          <w:szCs w:val="36"/>
          <w:lang w:eastAsia="zh-CN"/>
        </w:rPr>
        <w:t xml:space="preserve">    </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1  Philosophie générale (TD) + Histoire de la philosophie antique et médiévale (TD) + Philosophie morale (TD)  </w:t>
      </w:r>
    </w:p>
    <w:p w:rsidR="00A447B0" w:rsidRPr="004A5D3C" w:rsidRDefault="00A447B0" w:rsidP="00A447B0">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rsidR="00A447B0" w:rsidRPr="004A5D3C" w:rsidRDefault="00A447B0" w:rsidP="00A447B0">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w:t>
      </w:r>
      <w:r>
        <w:rPr>
          <w:rFonts w:ascii="Calibri" w:eastAsia="Calibri" w:hAnsi="Calibri" w:cs="Calibri"/>
          <w:color w:val="000000"/>
          <w:sz w:val="16"/>
          <w:szCs w:val="16"/>
          <w:lang w:eastAsia="zh-CN"/>
        </w:rPr>
        <w:t>et tutorat</w:t>
      </w:r>
      <w:r w:rsidRPr="004A5D3C">
        <w:rPr>
          <w:rFonts w:ascii="Calibri" w:eastAsia="Calibri" w:hAnsi="Calibri" w:cs="Calibri"/>
          <w:color w:val="000000"/>
          <w:sz w:val="16"/>
          <w:szCs w:val="16"/>
          <w:lang w:eastAsia="zh-CN"/>
        </w:rPr>
        <w:t xml:space="preserv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rsidR="00A447B0" w:rsidRPr="004A5D3C" w:rsidRDefault="00A447B0" w:rsidP="00A447B0">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 xml:space="preserve">1 matière </w:t>
      </w:r>
      <w:r>
        <w:rPr>
          <w:rFonts w:ascii="Calibri" w:eastAsia="Calibri" w:hAnsi="Calibri" w:cs="Calibri"/>
          <w:i/>
          <w:color w:val="000000"/>
          <w:sz w:val="16"/>
          <w:szCs w:val="16"/>
          <w:lang w:eastAsia="zh-CN"/>
        </w:rPr>
        <w:t>au choix</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1  Philosophie générale (TD) + Histoire de la philosophie moderne et contemporaine (TD) + Philosophie politique (TD)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LV1 (TD) + Langue ancienne OU LV2 (TD) + Histoire et informatique (+TD)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rsidR="00A447B0" w:rsidRPr="004A5D3C" w:rsidRDefault="00A447B0" w:rsidP="00A447B0">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1  Philosophie générale (TD) + Histoire de la philosophie (TD) + Epistémologie (TD) </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rsidR="00A447B0" w:rsidRPr="004A5D3C" w:rsidRDefault="00A447B0" w:rsidP="00A447B0">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rsidR="00A447B0" w:rsidRPr="004A5D3C" w:rsidRDefault="00A447B0" w:rsidP="00A447B0">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(+TD)</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S4  UE 1  Philosophie générale (TD) + Histoire de la philosophie (TD) + Epistémologie (TD) </w:t>
      </w:r>
    </w:p>
    <w:p w:rsidR="00A447B0" w:rsidRPr="004A5D3C" w:rsidRDefault="00A447B0" w:rsidP="00A447B0">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rsidR="00A447B0" w:rsidRPr="004A5D3C" w:rsidRDefault="00A447B0" w:rsidP="00A447B0">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rsidR="00A447B0" w:rsidRDefault="00A447B0" w:rsidP="00A447B0">
      <w:pPr>
        <w:suppressAutoHyphens/>
        <w:autoSpaceDE w:val="0"/>
        <w:autoSpaceDN w:val="0"/>
        <w:adjustRightInd w:val="0"/>
        <w:spacing w:after="0" w:line="240" w:lineRule="auto"/>
        <w:ind w:left="142"/>
        <w:rPr>
          <w:rFonts w:ascii="Calibri" w:eastAsia="Calibri" w:hAnsi="Calibri" w:cs="Calibri"/>
          <w:color w:val="000000"/>
          <w:spacing w:val="-2"/>
          <w:sz w:val="16"/>
          <w:szCs w:val="16"/>
          <w:lang w:eastAsia="zh-CN"/>
        </w:rPr>
      </w:pPr>
      <w:r w:rsidRPr="004A5D3C">
        <w:rPr>
          <w:rFonts w:ascii="Calibri" w:eastAsia="Calibri" w:hAnsi="Calibri" w:cs="Calibri"/>
          <w:color w:val="000000"/>
          <w:sz w:val="16"/>
          <w:szCs w:val="16"/>
          <w:lang w:eastAsia="zh-CN"/>
        </w:rPr>
        <w:t xml:space="preserve">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w:t>
      </w:r>
      <w:r>
        <w:rPr>
          <w:rFonts w:ascii="Calibri" w:eastAsia="Calibri" w:hAnsi="Calibri" w:cs="Calibri"/>
          <w:color w:val="000000"/>
          <w:sz w:val="16"/>
          <w:szCs w:val="16"/>
          <w:lang w:eastAsia="zh-CN"/>
        </w:rPr>
        <w:t xml:space="preserve">de recherche </w:t>
      </w:r>
      <w:r w:rsidRPr="004A5D3C">
        <w:rPr>
          <w:rFonts w:ascii="Calibri" w:eastAsia="Calibri" w:hAnsi="Calibri" w:cs="Calibri"/>
          <w:color w:val="000000"/>
          <w:sz w:val="16"/>
          <w:szCs w:val="16"/>
          <w:lang w:eastAsia="zh-CN"/>
        </w:rPr>
        <w:t xml:space="preserve">spécialisés (socio) - </w:t>
      </w:r>
      <w:r w:rsidRPr="004A5D3C">
        <w:rPr>
          <w:rFonts w:ascii="Calibri" w:eastAsia="Calibri" w:hAnsi="Calibri" w:cs="Calibri"/>
          <w:color w:val="000000"/>
          <w:spacing w:val="-2"/>
          <w:sz w:val="16"/>
          <w:szCs w:val="16"/>
          <w:lang w:eastAsia="zh-CN"/>
        </w:rPr>
        <w:t>Art et archéo des mondes médiévaux</w:t>
      </w:r>
    </w:p>
    <w:p w:rsidR="00A447B0" w:rsidRPr="004A5D3C" w:rsidRDefault="00A447B0" w:rsidP="00A447B0">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pacing w:val="-2"/>
          <w:sz w:val="16"/>
          <w:szCs w:val="16"/>
          <w:lang w:eastAsia="zh-CN"/>
        </w:rPr>
        <w:t xml:space="preserve"> - Histoire de l’art moderne - Géographie </w:t>
      </w:r>
    </w:p>
    <w:p w:rsidR="00A447B0" w:rsidRPr="004A5D3C" w:rsidRDefault="00A447B0" w:rsidP="00A447B0">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lastRenderedPageBreak/>
        <w:t>Licence 3</w:t>
      </w:r>
      <w:r w:rsidRPr="004A5D3C">
        <w:rPr>
          <w:rFonts w:ascii="Calibri" w:eastAsia="Calibri" w:hAnsi="Calibri" w:cs="Calibri"/>
          <w:color w:val="000000"/>
          <w:sz w:val="16"/>
          <w:szCs w:val="16"/>
          <w:lang w:eastAsia="zh-CN"/>
        </w:rPr>
        <w:t xml:space="preserve">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S5&amp;6</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UE 1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Philosophie générale (TD) + Histoire de la philosophie antique et médiévale au S5 / moderne et contemporaine au S6 (TD) </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w:t>
      </w:r>
      <w:r>
        <w:rPr>
          <w:rFonts w:ascii="Calibri" w:eastAsia="Calibri" w:hAnsi="Calibri" w:cs="Calibri"/>
          <w:i/>
          <w:color w:val="000000"/>
          <w:sz w:val="16"/>
          <w:szCs w:val="16"/>
          <w:lang w:eastAsia="zh-CN"/>
        </w:rPr>
        <w:t xml:space="preserve"> à chaque semestre</w:t>
      </w:r>
      <w:r w:rsidRPr="004A5D3C">
        <w:rPr>
          <w:rFonts w:ascii="Calibri" w:eastAsia="Calibri" w:hAnsi="Calibri" w:cs="Calibri"/>
          <w:i/>
          <w:color w:val="000000"/>
          <w:sz w:val="16"/>
          <w:szCs w:val="16"/>
          <w:lang w:eastAsia="zh-CN"/>
        </w:rPr>
        <w:t xml:space="preserve"> (+TD) dans 3 périodes historiques distinctes en histoire ancienne, médiévale ou moderne, contemporaine</w:t>
      </w:r>
    </w:p>
    <w:p w:rsidR="00A447B0"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 Sociologie du travail (S5) (TD)</w:t>
      </w:r>
      <w:r>
        <w:rPr>
          <w:rFonts w:ascii="Calibri" w:eastAsia="Calibri" w:hAnsi="Calibri" w:cs="Calibri"/>
          <w:color w:val="000000"/>
          <w:sz w:val="16"/>
          <w:szCs w:val="16"/>
          <w:lang w:eastAsia="zh-CN"/>
        </w:rPr>
        <w:t>/</w:t>
      </w:r>
      <w:r w:rsidRPr="004A5D3C">
        <w:rPr>
          <w:rFonts w:ascii="Calibri" w:eastAsia="Calibri" w:hAnsi="Calibri" w:cs="Calibri"/>
          <w:color w:val="000000"/>
          <w:sz w:val="16"/>
          <w:szCs w:val="16"/>
          <w:lang w:eastAsia="zh-CN"/>
        </w:rPr>
        <w:t xml:space="preserve">Socio-anthropologie de la  </w:t>
      </w:r>
      <w:r>
        <w:rPr>
          <w:rFonts w:ascii="Calibri" w:eastAsia="Calibri" w:hAnsi="Calibri" w:cs="Calibri"/>
          <w:color w:val="000000"/>
          <w:sz w:val="16"/>
          <w:szCs w:val="16"/>
          <w:lang w:eastAsia="zh-CN"/>
        </w:rPr>
        <w:t>c</w:t>
      </w:r>
      <w:r w:rsidRPr="004A5D3C">
        <w:rPr>
          <w:rFonts w:ascii="Calibri" w:eastAsia="Calibri" w:hAnsi="Calibri" w:cs="Calibri"/>
          <w:color w:val="000000"/>
          <w:sz w:val="16"/>
          <w:szCs w:val="16"/>
          <w:lang w:eastAsia="zh-CN"/>
        </w:rPr>
        <w:t>onnaissance</w:t>
      </w:r>
      <w:r>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(S6) - Épistémologie (TD) </w:t>
      </w:r>
    </w:p>
    <w:p w:rsidR="00A447B0" w:rsidRDefault="00A447B0" w:rsidP="00A447B0">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p>
    <w:p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
          <w:bCs/>
          <w:color w:val="000000"/>
          <w:sz w:val="14"/>
          <w:szCs w:val="16"/>
          <w:lang w:eastAsia="fr-FR"/>
        </w:rPr>
      </w:pPr>
      <w:r w:rsidRPr="00AB415B">
        <w:rPr>
          <w:rFonts w:ascii="Calibri" w:eastAsia="Calibri" w:hAnsi="Calibri" w:cs="TheSansBold-Plain"/>
          <w:b/>
          <w:bCs/>
          <w:color w:val="000000"/>
          <w:sz w:val="18"/>
          <w:szCs w:val="20"/>
          <w:lang w:eastAsia="fr-FR"/>
        </w:rPr>
        <w:t xml:space="preserve">DOUBLE LICENCE PHILOSOPHIE / SCIENCE POLITIQUE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8"/>
          <w:szCs w:val="20"/>
        </w:rPr>
        <w:t xml:space="preserve">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Licence 1</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S1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Droit constitutionnel 1 (+TD) + Relations internationales + Techniques documentaires des sciences sociales et science politique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Histoire contemporaine - Histoire moderne - LV2 (TD) - Langue ancienne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antique et médiévale (TD) + Philosophie morale (TD)</w:t>
      </w:r>
    </w:p>
    <w:p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et tutorat (TD) + LV1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S2</w:t>
      </w: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 xml:space="preserve">UE 1  Droit constitutionnel 2 (+TD) + Sociologie des comportements politiques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 xml:space="preserve">Histoire ancienne - Histoire médiévale - LV2 (TD) - Langue ancienne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 + Philosophie politique (TD)</w:t>
      </w:r>
    </w:p>
    <w:p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(TD) + LV1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S3  UE 1</w:t>
      </w:r>
      <w:r w:rsidRPr="00AB415B">
        <w:rPr>
          <w:rFonts w:ascii="Calibri" w:eastAsia="Calibri" w:hAnsi="Calibri" w:cs="TheSansSemiLight-Plain"/>
          <w:color w:val="000000"/>
          <w:spacing w:val="-2"/>
          <w:sz w:val="16"/>
          <w:szCs w:val="16"/>
          <w:lang w:eastAsia="fr-FR"/>
        </w:rPr>
        <w:t xml:space="preserve">  Histoire des idées politiques (+TD) + Sociologie des organisations politiques (+TD) + Techniques documentaires des sciences sociales et science politique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Méthodologie (TD) + LV1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S4  UE 1  Institutions politiques comparées (+TD) + Institutions administratives et action publique (+TD) + Economie politique</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S5  UE 1  Construction européenne + Transformations des sociétés contemporaines (+TD)  + Introduction à l'analyse  politique </w:t>
      </w:r>
      <w:r w:rsidRPr="00AB415B">
        <w:rPr>
          <w:rFonts w:ascii="Calibri" w:eastAsia="Calibri" w:hAnsi="Calibri" w:cs="TheSansSemiLight-Plain"/>
          <w:color w:val="000000"/>
          <w:spacing w:val="-2"/>
          <w:sz w:val="16"/>
          <w:szCs w:val="16"/>
          <w:lang w:eastAsia="fr-FR"/>
        </w:rPr>
        <w:t xml:space="preserve">internationale +  </w:t>
      </w:r>
      <w:proofErr w:type="spellStart"/>
      <w:r w:rsidRPr="00AB415B">
        <w:rPr>
          <w:rFonts w:ascii="Calibri" w:eastAsia="Calibri" w:hAnsi="Calibri" w:cs="TheSansSemiLight-Plain"/>
          <w:color w:val="000000"/>
          <w:spacing w:val="-2"/>
          <w:sz w:val="16"/>
          <w:szCs w:val="16"/>
          <w:lang w:eastAsia="fr-FR"/>
        </w:rPr>
        <w:t>Political</w:t>
      </w:r>
      <w:proofErr w:type="spellEnd"/>
      <w:r w:rsidRPr="00AB415B">
        <w:rPr>
          <w:rFonts w:ascii="Calibri" w:eastAsia="Calibri" w:hAnsi="Calibri" w:cs="TheSansSemiLight-Plain"/>
          <w:color w:val="000000"/>
          <w:spacing w:val="-2"/>
          <w:sz w:val="16"/>
          <w:szCs w:val="16"/>
          <w:lang w:eastAsia="fr-FR"/>
        </w:rPr>
        <w:t xml:space="preserve"> </w:t>
      </w:r>
      <w:proofErr w:type="spellStart"/>
      <w:r w:rsidRPr="00AB415B">
        <w:rPr>
          <w:rFonts w:ascii="Calibri" w:eastAsia="Calibri" w:hAnsi="Calibri" w:cs="TheSansSemiLight-Plain"/>
          <w:color w:val="000000"/>
          <w:spacing w:val="-2"/>
          <w:sz w:val="16"/>
          <w:szCs w:val="16"/>
          <w:lang w:eastAsia="fr-FR"/>
        </w:rPr>
        <w:t>economy</w:t>
      </w:r>
      <w:proofErr w:type="spellEnd"/>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w:t>
      </w:r>
    </w:p>
    <w:p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UE 3  </w:t>
      </w:r>
      <w:r w:rsidRPr="00AB415B">
        <w:rPr>
          <w:rFonts w:ascii="Calibri" w:eastAsia="Calibri" w:hAnsi="Calibri" w:cs="Calibri"/>
          <w:color w:val="000000"/>
          <w:spacing w:val="-2"/>
          <w:sz w:val="16"/>
          <w:szCs w:val="16"/>
          <w:lang w:eastAsia="fr-FR"/>
        </w:rPr>
        <w:t xml:space="preserve">LV1 (TD) </w:t>
      </w:r>
      <w:r w:rsidRPr="00AB415B">
        <w:rPr>
          <w:rFonts w:ascii="Calibri" w:eastAsia="Calibri" w:hAnsi="Calibri" w:cs="TheSansSemiLight-Plain"/>
          <w:color w:val="000000"/>
          <w:spacing w:val="-2"/>
          <w:sz w:val="16"/>
          <w:szCs w:val="16"/>
          <w:lang w:eastAsia="fr-FR"/>
        </w:rPr>
        <w:t>+ Textes philosophiques en langues étrangères (TD)  (allemand, anglais, espagnol, grec, italien ou latin)</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 xml:space="preserve">S6 UE 1  </w:t>
      </w:r>
      <w:r w:rsidRPr="00AB415B">
        <w:rPr>
          <w:rFonts w:ascii="Calibri" w:eastAsia="Calibri" w:hAnsi="Calibri" w:cs="Calibri"/>
          <w:bCs/>
          <w:sz w:val="16"/>
          <w:szCs w:val="16"/>
        </w:rPr>
        <w:t xml:space="preserve">Politique comparée (+TD) + Histoire comparée de la représentation politique + Théories de la communication  + Conférence de méthode : techniques </w:t>
      </w:r>
      <w:r w:rsidR="00AB57C6">
        <w:rPr>
          <w:rFonts w:ascii="Calibri" w:eastAsia="Calibri" w:hAnsi="Calibri" w:cs="Calibri"/>
          <w:bCs/>
          <w:sz w:val="16"/>
          <w:szCs w:val="16"/>
        </w:rPr>
        <w:br/>
        <w:t xml:space="preserve">                </w:t>
      </w:r>
      <w:r w:rsidRPr="00AB415B">
        <w:rPr>
          <w:rFonts w:ascii="Calibri" w:eastAsia="Calibri" w:hAnsi="Calibri" w:cs="Calibri"/>
          <w:bCs/>
          <w:sz w:val="16"/>
          <w:szCs w:val="16"/>
        </w:rPr>
        <w:t xml:space="preserve">d’enquête (TD) + Critical </w:t>
      </w:r>
      <w:proofErr w:type="spellStart"/>
      <w:r w:rsidRPr="00AB415B">
        <w:rPr>
          <w:rFonts w:ascii="Calibri" w:eastAsia="Calibri" w:hAnsi="Calibri" w:cs="Calibri"/>
          <w:bCs/>
          <w:sz w:val="16"/>
          <w:szCs w:val="16"/>
        </w:rPr>
        <w:t>approaches</w:t>
      </w:r>
      <w:proofErr w:type="spellEnd"/>
      <w:r w:rsidRPr="00AB415B">
        <w:rPr>
          <w:rFonts w:ascii="Calibri" w:eastAsia="Calibri" w:hAnsi="Calibri" w:cs="Calibri"/>
          <w:bCs/>
          <w:sz w:val="16"/>
          <w:szCs w:val="16"/>
        </w:rPr>
        <w:t xml:space="preserve"> in </w:t>
      </w:r>
      <w:proofErr w:type="spellStart"/>
      <w:r w:rsidRPr="00AB415B">
        <w:rPr>
          <w:rFonts w:ascii="Calibri" w:eastAsia="Calibri" w:hAnsi="Calibri" w:cs="Calibri"/>
          <w:bCs/>
          <w:sz w:val="16"/>
          <w:szCs w:val="16"/>
        </w:rPr>
        <w:t>political</w:t>
      </w:r>
      <w:proofErr w:type="spellEnd"/>
      <w:r w:rsidRPr="00AB415B">
        <w:rPr>
          <w:rFonts w:ascii="Calibri" w:eastAsia="Calibri" w:hAnsi="Calibri" w:cs="Calibri"/>
          <w:bCs/>
          <w:sz w:val="16"/>
          <w:szCs w:val="16"/>
        </w:rPr>
        <w:t xml:space="preserve"> science</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Pr="00AB415B">
        <w:rPr>
          <w:rFonts w:ascii="Calibri" w:eastAsia="Calibri" w:hAnsi="Calibri" w:cs="Calibri"/>
          <w:color w:val="000000"/>
          <w:sz w:val="16"/>
          <w:szCs w:val="16"/>
          <w:lang w:eastAsia="fr-FR"/>
        </w:rPr>
        <w:t xml:space="preserve">LV1 (TD) + </w:t>
      </w:r>
      <w:r w:rsidRPr="00AB415B">
        <w:rPr>
          <w:rFonts w:ascii="Calibri" w:eastAsia="Calibri" w:hAnsi="Calibri" w:cs="Calibri"/>
          <w:color w:val="000000"/>
          <w:sz w:val="16"/>
          <w:szCs w:val="16"/>
        </w:rPr>
        <w:t>Méthodologie (TD)</w:t>
      </w:r>
    </w:p>
    <w:p w:rsidR="00AB415B" w:rsidRPr="00AB415B" w:rsidRDefault="00AB415B" w:rsidP="00AB415B">
      <w:pPr>
        <w:autoSpaceDE w:val="0"/>
        <w:autoSpaceDN w:val="0"/>
        <w:spacing w:after="0" w:line="240" w:lineRule="auto"/>
        <w:rPr>
          <w:rFonts w:ascii="Calibri" w:eastAsia="Calibri" w:hAnsi="Calibri" w:cs="Calibri"/>
          <w:color w:val="000000"/>
          <w:sz w:val="6"/>
          <w:szCs w:val="6"/>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Frutiger-Light"/>
          <w:color w:val="000000"/>
          <w:sz w:val="16"/>
          <w:szCs w:val="17"/>
          <w:lang w:eastAsia="fr-FR"/>
        </w:rPr>
      </w:pPr>
      <w:r w:rsidRPr="00AB415B">
        <w:rPr>
          <w:rFonts w:ascii="Calibri" w:eastAsia="Calibri" w:hAnsi="Calibri" w:cs="TheSansBold-Plain"/>
          <w:b/>
          <w:bCs/>
          <w:color w:val="000000"/>
          <w:sz w:val="18"/>
          <w:szCs w:val="20"/>
          <w:lang w:eastAsia="fr-FR"/>
        </w:rPr>
        <w:t xml:space="preserve">DOUBLE LICENCE PHILOSOPHIE / LETTRES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
          <w:bCs/>
          <w:color w:val="000000"/>
          <w:sz w:val="18"/>
          <w:szCs w:val="20"/>
          <w:lang w:eastAsia="fr-FR"/>
        </w:rPr>
        <w:t xml:space="preserve"> </w:t>
      </w:r>
      <w:r w:rsidRPr="00AB415B">
        <w:rPr>
          <w:rFonts w:ascii="Calibri" w:eastAsia="Calibri" w:hAnsi="Calibri" w:cs="Frutiger-Light"/>
          <w:color w:val="000000"/>
          <w:sz w:val="16"/>
          <w:szCs w:val="17"/>
          <w:lang w:eastAsia="fr-FR"/>
        </w:rPr>
        <w:t xml:space="preserve">Avec Paris 3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S1  UE 1 (P1)</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Philosophie générale (TD) + Histoire de la philosophie antique et médiévale (TD) + Philosophie morale (TD) + Art et archéologie de l’antiquité classique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z w:val="16"/>
          <w:szCs w:val="16"/>
          <w:lang w:eastAsia="fr-FR"/>
        </w:rPr>
        <w:t>UE 2 (P3)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littéraire (TD) + Littérature, culture et société (TD) + Français moderne : introduction à l’analyse linguistique (TD) </w:t>
      </w:r>
    </w:p>
    <w:p w:rsidR="00AB415B" w:rsidRPr="00660B6C" w:rsidRDefault="00AB415B" w:rsidP="00660B6C">
      <w:pPr>
        <w:autoSpaceDE w:val="0"/>
        <w:autoSpaceDN w:val="0"/>
        <w:adjustRightInd w:val="0"/>
        <w:spacing w:after="0" w:line="240" w:lineRule="auto"/>
        <w:rPr>
          <w:rFonts w:ascii="Calibri" w:eastAsia="Calibri" w:hAnsi="Calibri" w:cs="Calibri"/>
          <w:i/>
          <w:color w:val="000000"/>
          <w:sz w:val="2"/>
          <w:szCs w:val="2"/>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AB57C6">
        <w:rPr>
          <w:rFonts w:ascii="Calibri" w:eastAsia="Calibri" w:hAnsi="Calibri" w:cs="TheSansSemiLight-Plain"/>
          <w:color w:val="000000"/>
          <w:sz w:val="16"/>
          <w:szCs w:val="16"/>
          <w:lang w:eastAsia="fr-FR"/>
        </w:rPr>
        <w:t xml:space="preserve">  </w:t>
      </w:r>
      <w:r w:rsidR="00AB57C6" w:rsidRPr="00AB57C6">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 Méthodologie philo (+ tutorat) (TD) + LV1 (TD) + LV2 OU Langue ancienne (TD) + Formation à l’analyse des textes et des documents (TD) </w:t>
      </w:r>
      <w:r w:rsidR="00660B6C">
        <w:rPr>
          <w:rFonts w:ascii="Calibri" w:eastAsia="Calibri" w:hAnsi="Calibri" w:cs="TheSansSemiLight-Plain"/>
          <w:color w:val="000000"/>
          <w:spacing w:val="-2"/>
          <w:sz w:val="16"/>
          <w:szCs w:val="16"/>
          <w:lang w:eastAsia="fr-FR"/>
        </w:rPr>
        <w:br/>
        <w:t xml:space="preserve">                         </w:t>
      </w:r>
      <w:r w:rsidRPr="00AB415B">
        <w:rPr>
          <w:rFonts w:ascii="Calibri" w:eastAsia="Calibri" w:hAnsi="Calibri" w:cs="TheSansSemiLight-Plain"/>
          <w:color w:val="000000"/>
          <w:spacing w:val="-2"/>
          <w:sz w:val="16"/>
          <w:szCs w:val="16"/>
          <w:lang w:eastAsia="fr-FR"/>
        </w:rPr>
        <w:t>+ Aide à la réussite (TD)</w:t>
      </w:r>
      <w:r w:rsidRPr="00AB415B">
        <w:rPr>
          <w:rFonts w:ascii="Calibri" w:eastAsia="Calibri" w:hAnsi="Calibri" w:cs="TheSansSemiLight-Plain"/>
          <w:color w:val="000000"/>
          <w:sz w:val="16"/>
          <w:szCs w:val="16"/>
          <w:lang w:eastAsia="fr-FR"/>
        </w:rPr>
        <w:t xml:space="preserve">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S2  UE 1 (P1) </w:t>
      </w:r>
      <w:r w:rsidRPr="00AB415B">
        <w:rPr>
          <w:rFonts w:ascii="Calibri" w:eastAsia="Calibri" w:hAnsi="Calibri" w:cs="TheSansSemiLight-Plain"/>
          <w:color w:val="000000"/>
          <w:spacing w:val="-2"/>
          <w:sz w:val="16"/>
          <w:szCs w:val="16"/>
          <w:lang w:eastAsia="fr-FR"/>
        </w:rPr>
        <w:t>Philosophie générale (TD) + Histoire de la philosophie moderne et contemporaine (TD) + Philosophie politique (TD) + Art contemporain XXe s.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Histoire littéraire (18e-21e) (TD) + Littérature, culture et société (TD) + Français moderne :  introduction à l’analyse syntaxique (TD)</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philo (+ tutorat) (TD) + LV1 (TD) + LV2 OU Langue ancienne (TD) </w:t>
      </w:r>
      <w:r w:rsidRPr="00AB415B">
        <w:rPr>
          <w:rFonts w:ascii="Calibri" w:eastAsia="Calibri" w:hAnsi="Calibri" w:cs="TheSansSemiLight-Italic"/>
          <w:iCs/>
          <w:color w:val="000000"/>
          <w:sz w:val="16"/>
          <w:szCs w:val="16"/>
          <w:lang w:eastAsia="fr-FR"/>
        </w:rPr>
        <w:t>+</w:t>
      </w: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Italic"/>
          <w:iCs/>
          <w:color w:val="000000"/>
          <w:sz w:val="16"/>
          <w:szCs w:val="16"/>
          <w:lang w:eastAsia="fr-FR"/>
        </w:rPr>
        <w:t>Informatique</w:t>
      </w:r>
      <w:r w:rsidRPr="00AB415B">
        <w:rPr>
          <w:rFonts w:ascii="Calibri" w:eastAsia="Calibri" w:hAnsi="Calibri" w:cs="TheSansSemiLight-Plain"/>
          <w:color w:val="000000"/>
          <w:sz w:val="16"/>
          <w:szCs w:val="16"/>
          <w:lang w:eastAsia="fr-FR"/>
        </w:rPr>
        <w:t xml:space="preserve"> (TD) + Aide à la réussite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8"/>
          <w:szCs w:val="18"/>
          <w:lang w:eastAsia="fr-FR"/>
        </w:rPr>
        <w:tab/>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 (P1)  Philosophie générale (TD) + Histoire de la philosophie (TD) + Esthétique (TD) + Art et archéologie du Moyen-Age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Transmissions littéraires (TD) + Français moderne : énonciations (TD) + UE disciplinaire (TD) </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 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(P1)  </w:t>
      </w:r>
      <w:r w:rsidRPr="00AB415B">
        <w:rPr>
          <w:rFonts w:ascii="Calibri" w:eastAsia="Calibri" w:hAnsi="Calibri" w:cs="TheSansSemiLight-Plain"/>
          <w:color w:val="000000"/>
          <w:spacing w:val="-2"/>
          <w:sz w:val="16"/>
          <w:szCs w:val="16"/>
          <w:lang w:eastAsia="fr-FR"/>
        </w:rPr>
        <w:t>Philosophie générale (TD) + Histoire de la philosophie (TD) + Esthétique (TD) + Arts des temps modernes (XVIe-XVIIe s.)</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sidRPr="00AB415B">
        <w:rPr>
          <w:rFonts w:ascii="Calibri" w:eastAsia="Calibri" w:hAnsi="Calibri" w:cs="TheSansSemiLight-Plain"/>
          <w:color w:val="000000"/>
          <w:spacing w:val="-2"/>
          <w:sz w:val="16"/>
          <w:szCs w:val="16"/>
          <w:lang w:eastAsia="fr-FR"/>
        </w:rPr>
        <w:t xml:space="preserve"> (P3) </w:t>
      </w:r>
      <w:r w:rsidR="00660B6C">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Littérature, histoire et histoire des idées (TD) + Français moderne : forme et sens (TD) + Littérature générale et comparée (TD)</w:t>
      </w:r>
      <w:r w:rsidRPr="00AB415B">
        <w:rPr>
          <w:rFonts w:ascii="Calibri" w:eastAsia="Calibri" w:hAnsi="Calibri" w:cs="TheSansSemiLight-Plain"/>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20"/>
          <w:szCs w:val="20"/>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Grec (TD) + Informatique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AB415B">
        <w:rPr>
          <w:rFonts w:ascii="Calibri" w:eastAsia="Calibri" w:hAnsi="Calibri" w:cs="Calibri"/>
          <w:color w:val="000000"/>
          <w:sz w:val="18"/>
          <w:szCs w:val="18"/>
        </w:rPr>
        <w:t xml:space="preserve">Licence 3 </w:t>
      </w:r>
      <w:r w:rsidRPr="00AB415B">
        <w:rPr>
          <w:rFonts w:ascii="Calibri" w:eastAsia="Calibri" w:hAnsi="Calibri" w:cs="TheSansSemiLight-Plain"/>
          <w:i/>
          <w:color w:val="000000"/>
          <w:sz w:val="18"/>
          <w:szCs w:val="18"/>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 Textes philosophiques en langue étrangère + (TD) + Esthétique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Grands débats, grands auteurs (TD) + Langue française + Lettres modernes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S6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 Esthétique (TD)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Questions de littérature + Langue française : linguistique (TD) + Lettres modernes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rsidTr="009C283D">
        <w:trPr>
          <w:trHeight w:val="14800"/>
        </w:trPr>
        <w:tc>
          <w:tcPr>
            <w:tcW w:w="5104" w:type="dxa"/>
            <w:shd w:val="clear" w:color="auto" w:fill="FFFFFF"/>
          </w:tcPr>
          <w:p w:rsidR="0062329C" w:rsidRPr="00AB415B" w:rsidRDefault="0062329C" w:rsidP="0062329C">
            <w:pPr>
              <w:autoSpaceDE w:val="0"/>
              <w:autoSpaceDN w:val="0"/>
              <w:spacing w:after="0" w:line="240" w:lineRule="auto"/>
              <w:rPr>
                <w:rFonts w:ascii="Calibri" w:eastAsia="Calibri" w:hAnsi="Calibri" w:cs="Calibri"/>
                <w:b/>
                <w:color w:val="000000"/>
                <w:sz w:val="28"/>
                <w:szCs w:val="28"/>
              </w:rPr>
            </w:pPr>
            <w:r w:rsidRPr="00AB415B">
              <w:rPr>
                <w:rFonts w:ascii="Calibri" w:eastAsia="Calibri" w:hAnsi="Calibri" w:cs="Calibri"/>
                <w:b/>
                <w:color w:val="000000"/>
                <w:sz w:val="28"/>
                <w:szCs w:val="28"/>
              </w:rPr>
              <w:lastRenderedPageBreak/>
              <w:t>UFR 10   PHILOSOPHIE</w:t>
            </w:r>
          </w:p>
          <w:p w:rsidR="0062329C" w:rsidRPr="00AB415B" w:rsidRDefault="0062329C" w:rsidP="0062329C">
            <w:pPr>
              <w:autoSpaceDE w:val="0"/>
              <w:autoSpaceDN w:val="0"/>
              <w:spacing w:after="0" w:line="240" w:lineRule="auto"/>
              <w:rPr>
                <w:rFonts w:ascii="Calibri" w:eastAsia="Calibri" w:hAnsi="Calibri" w:cs="Calibri"/>
                <w:b/>
                <w:color w:val="000000"/>
                <w:szCs w:val="28"/>
              </w:rPr>
            </w:pPr>
          </w:p>
          <w:p w:rsidR="0062329C" w:rsidRPr="0062329C" w:rsidRDefault="0062329C" w:rsidP="0062329C">
            <w:pPr>
              <w:autoSpaceDE w:val="0"/>
              <w:autoSpaceDN w:val="0"/>
              <w:spacing w:after="0" w:line="240" w:lineRule="auto"/>
              <w:rPr>
                <w:rFonts w:ascii="Calibri" w:eastAsia="Calibri" w:hAnsi="Calibri" w:cs="Calibri"/>
                <w:b/>
                <w:bCs/>
                <w:color w:val="C0B736"/>
                <w:sz w:val="28"/>
                <w:szCs w:val="28"/>
                <w:lang w:eastAsia="fr-FR"/>
              </w:rPr>
            </w:pPr>
            <w:r w:rsidRPr="0062329C">
              <w:rPr>
                <w:rFonts w:ascii="Calibri" w:eastAsia="Calibri" w:hAnsi="Calibri" w:cs="Calibri"/>
                <w:b/>
                <w:bCs/>
                <w:color w:val="C0B736"/>
                <w:sz w:val="28"/>
                <w:szCs w:val="28"/>
                <w:lang w:eastAsia="fr-FR"/>
              </w:rPr>
              <w:t>SITES D’ENSEIGNEMENT</w:t>
            </w:r>
          </w:p>
          <w:p w:rsidR="0062329C" w:rsidRPr="00AB415B" w:rsidRDefault="0062329C" w:rsidP="0062329C">
            <w:pPr>
              <w:autoSpaceDE w:val="0"/>
              <w:autoSpaceDN w:val="0"/>
              <w:spacing w:after="0" w:line="240" w:lineRule="auto"/>
              <w:rPr>
                <w:rFonts w:ascii="Calibri" w:eastAsia="Calibri" w:hAnsi="Calibri" w:cs="Calibri"/>
                <w:b/>
                <w:sz w:val="18"/>
                <w:szCs w:val="24"/>
              </w:rPr>
            </w:pPr>
          </w:p>
          <w:p w:rsidR="0062329C" w:rsidRPr="00AB415B" w:rsidRDefault="0062329C" w:rsidP="0062329C">
            <w:pPr>
              <w:autoSpaceDE w:val="0"/>
              <w:autoSpaceDN w:val="0"/>
              <w:spacing w:after="0" w:line="240" w:lineRule="auto"/>
              <w:rPr>
                <w:rFonts w:ascii="Calibri" w:eastAsia="Calibri" w:hAnsi="Calibri" w:cs="Calibri"/>
                <w:sz w:val="6"/>
                <w:szCs w:val="6"/>
                <w:lang w:eastAsia="fr-FR"/>
              </w:rPr>
            </w:pPr>
            <w:r w:rsidRPr="00AB415B">
              <w:rPr>
                <w:rFonts w:ascii="Calibri" w:eastAsia="Calibri" w:hAnsi="Calibri" w:cs="Calibri"/>
                <w:b/>
                <w:bCs/>
                <w:sz w:val="18"/>
                <w:szCs w:val="18"/>
                <w:lang w:eastAsia="fr-FR"/>
              </w:rPr>
              <w:t>&gt; L1 L2</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PMF - 90 rue de Tolbiac - 75013 Paris</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pacing w:val="-2"/>
                <w:sz w:val="18"/>
                <w:szCs w:val="18"/>
                <w:vertAlign w:val="superscript"/>
                <w:lang w:eastAsia="fr-FR"/>
              </w:rPr>
            </w:pPr>
            <w:r w:rsidRPr="00AB415B">
              <w:rPr>
                <w:rFonts w:ascii="Calibri" w:eastAsia="Calibri" w:hAnsi="Calibri" w:cs="Calibri"/>
                <w:b/>
                <w:bCs/>
                <w:spacing w:val="-2"/>
                <w:sz w:val="18"/>
                <w:szCs w:val="18"/>
                <w:lang w:eastAsia="fr-FR"/>
              </w:rPr>
              <w:t xml:space="preserve">&gt; </w:t>
            </w:r>
            <w:r w:rsidRPr="00AB415B">
              <w:rPr>
                <w:rFonts w:ascii="Calibri" w:eastAsia="Calibri" w:hAnsi="Calibri" w:cs="Calibri"/>
                <w:color w:val="000000"/>
                <w:spacing w:val="-2"/>
                <w:sz w:val="18"/>
                <w:szCs w:val="18"/>
                <w:lang w:eastAsia="fr-FR"/>
              </w:rPr>
              <w:t xml:space="preserve">Enseignements de Droit et de Science politique des doubles parcours aux Centres Port-Royal - René Cassin, 17 rue Saint-Hippolyte et </w:t>
            </w:r>
            <w:proofErr w:type="spellStart"/>
            <w:r w:rsidRPr="00AB415B">
              <w:rPr>
                <w:rFonts w:ascii="Calibri" w:eastAsia="Calibri" w:hAnsi="Calibri" w:cs="Calibri"/>
                <w:color w:val="000000"/>
                <w:spacing w:val="-2"/>
                <w:sz w:val="18"/>
                <w:szCs w:val="18"/>
                <w:lang w:eastAsia="fr-FR"/>
              </w:rPr>
              <w:t>Lourcine</w:t>
            </w:r>
            <w:proofErr w:type="spellEnd"/>
            <w:r w:rsidRPr="00AB415B">
              <w:rPr>
                <w:rFonts w:ascii="Calibri" w:eastAsia="Calibri" w:hAnsi="Calibri" w:cs="Calibri"/>
                <w:color w:val="000000"/>
                <w:spacing w:val="-2"/>
                <w:sz w:val="18"/>
                <w:szCs w:val="18"/>
                <w:lang w:eastAsia="fr-FR"/>
              </w:rPr>
              <w:t xml:space="preserve"> 37 Bd de Port Royal - Paris 13</w:t>
            </w:r>
            <w:r w:rsidRPr="00AB415B">
              <w:rPr>
                <w:rFonts w:ascii="Calibri" w:eastAsia="Calibri" w:hAnsi="Calibri" w:cs="Calibri"/>
                <w:color w:val="000000"/>
                <w:spacing w:val="-2"/>
                <w:sz w:val="18"/>
                <w:szCs w:val="18"/>
                <w:vertAlign w:val="superscript"/>
                <w:lang w:eastAsia="fr-FR"/>
              </w:rPr>
              <w:t>e</w:t>
            </w:r>
            <w:r w:rsidRPr="00AB415B">
              <w:rPr>
                <w:rFonts w:ascii="Calibri" w:eastAsia="Calibri" w:hAnsi="Calibri" w:cs="Calibri"/>
                <w:color w:val="000000"/>
                <w:spacing w:val="-2"/>
                <w:sz w:val="18"/>
                <w:szCs w:val="18"/>
                <w:lang w:eastAsia="fr-FR"/>
              </w:rPr>
              <w:t xml:space="preserve"> </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rsidR="0062329C" w:rsidRPr="00AB415B" w:rsidRDefault="0062329C" w:rsidP="0062329C">
            <w:pPr>
              <w:autoSpaceDE w:val="0"/>
              <w:autoSpaceDN w:val="0"/>
              <w:spacing w:after="0" w:line="240" w:lineRule="auto"/>
              <w:rPr>
                <w:rFonts w:ascii="Calibri" w:eastAsia="Calibri" w:hAnsi="Calibri" w:cs="Calibri"/>
                <w:sz w:val="6"/>
                <w:szCs w:val="6"/>
                <w:lang w:eastAsia="fr-FR"/>
              </w:rPr>
            </w:pPr>
          </w:p>
          <w:p w:rsidR="0062329C" w:rsidRPr="00AB415B" w:rsidRDefault="0062329C" w:rsidP="0062329C">
            <w:pPr>
              <w:autoSpaceDE w:val="0"/>
              <w:autoSpaceDN w:val="0"/>
              <w:spacing w:after="0" w:line="240" w:lineRule="auto"/>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Sorbonne - 17, rue de la Sorbonne - 75005 Paris</w:t>
            </w:r>
          </w:p>
          <w:p w:rsidR="0062329C" w:rsidRPr="00AB415B" w:rsidRDefault="0062329C" w:rsidP="0062329C">
            <w:pPr>
              <w:autoSpaceDE w:val="0"/>
              <w:autoSpaceDN w:val="0"/>
              <w:spacing w:after="0" w:line="240" w:lineRule="auto"/>
              <w:rPr>
                <w:rFonts w:ascii="Calibri" w:eastAsia="Calibri" w:hAnsi="Calibri" w:cs="Calibri"/>
                <w:sz w:val="10"/>
                <w:szCs w:val="10"/>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Enseignements d’Economie du double parcours</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au Centre Panthéon 12 place du Panthéon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 xml:space="preserve">Enseignements de Droit du double parcours aux centres </w:t>
            </w:r>
            <w:proofErr w:type="spellStart"/>
            <w:r w:rsidRPr="00AB415B">
              <w:rPr>
                <w:rFonts w:ascii="Calibri" w:eastAsia="Calibri" w:hAnsi="Calibri" w:cs="Calibri"/>
                <w:color w:val="000000"/>
                <w:sz w:val="18"/>
                <w:szCs w:val="18"/>
                <w:lang w:eastAsia="fr-FR"/>
              </w:rPr>
              <w:t>Lourcine</w:t>
            </w:r>
            <w:proofErr w:type="spellEnd"/>
            <w:r w:rsidRPr="00AB415B">
              <w:rPr>
                <w:rFonts w:ascii="Calibri" w:eastAsia="Calibri" w:hAnsi="Calibri" w:cs="Calibri"/>
                <w:color w:val="000000"/>
                <w:sz w:val="18"/>
                <w:szCs w:val="18"/>
                <w:lang w:eastAsia="fr-FR"/>
              </w:rPr>
              <w:t>, René Cassin et Panthéon</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b/>
                <w:bCs/>
                <w:sz w:val="18"/>
                <w:szCs w:val="18"/>
                <w:shd w:val="clear" w:color="auto" w:fill="FFFFFF"/>
                <w:lang w:eastAsia="fr-FR"/>
              </w:rPr>
              <w:t>&gt;</w:t>
            </w:r>
            <w:r w:rsidRPr="00AB415B">
              <w:rPr>
                <w:rFonts w:ascii="Calibri" w:eastAsia="Calibri" w:hAnsi="Calibri" w:cs="Calibri"/>
                <w:b/>
                <w:bCs/>
                <w:color w:val="E6A100"/>
                <w:sz w:val="18"/>
                <w:szCs w:val="18"/>
                <w:lang w:eastAsia="fr-FR"/>
              </w:rPr>
              <w:t xml:space="preserve"> </w:t>
            </w:r>
            <w:r w:rsidRPr="00AB415B">
              <w:rPr>
                <w:rFonts w:ascii="Calibri" w:eastAsia="Calibri" w:hAnsi="Calibri" w:cs="Calibri"/>
                <w:color w:val="000000"/>
                <w:sz w:val="18"/>
                <w:szCs w:val="18"/>
                <w:lang w:eastAsia="fr-FR"/>
              </w:rPr>
              <w:t>Enseignements de Lettres du Parcours Philosophie/Lettres à l'université Paris 3 - 13 rue de Santeuil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rsidR="0062329C" w:rsidRPr="0062329C" w:rsidRDefault="0062329C" w:rsidP="0062329C">
            <w:pPr>
              <w:autoSpaceDE w:val="0"/>
              <w:autoSpaceDN w:val="0"/>
              <w:adjustRightInd w:val="0"/>
              <w:spacing w:after="0" w:line="240" w:lineRule="auto"/>
              <w:rPr>
                <w:rFonts w:ascii="Calibri" w:eastAsia="Calibri" w:hAnsi="Calibri" w:cs="Calibri"/>
                <w:b/>
                <w:bCs/>
                <w:color w:val="C0B736"/>
                <w:sz w:val="28"/>
                <w:szCs w:val="24"/>
                <w:lang w:eastAsia="fr-FR"/>
              </w:rPr>
            </w:pPr>
            <w:r w:rsidRPr="0062329C">
              <w:rPr>
                <w:rFonts w:ascii="Calibri" w:eastAsia="Calibri" w:hAnsi="Calibri" w:cs="Calibri"/>
                <w:b/>
                <w:bCs/>
                <w:color w:val="C0B736"/>
                <w:sz w:val="28"/>
                <w:szCs w:val="24"/>
                <w:lang w:eastAsia="fr-FR"/>
              </w:rPr>
              <w:t>SECRÉTARIATS</w:t>
            </w:r>
          </w:p>
          <w:p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L1, L2</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PMF - bureau B7 01</w:t>
            </w:r>
          </w:p>
          <w:p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philo1@univ-paris1.fr</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Sorbonne</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 xml:space="preserve">bureau Escalier C – 1er étage </w:t>
            </w:r>
          </w:p>
          <w:p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philolic@univ-paris1.fr</w:t>
            </w: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0B736"/>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B4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zJ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9Jgn6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" adj="14777" filled="f" fillcolor="#ffc000" strokecolor="#c0b736"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62329C">
              <w:rPr>
                <w:rFonts w:ascii="Calibri" w:eastAsia="Calibri" w:hAnsi="Calibri" w:cs="TheSansSemiLight-Plain"/>
                <w:b/>
                <w:bCs/>
                <w:color w:val="C0B736"/>
                <w:sz w:val="40"/>
                <w:szCs w:val="40"/>
                <w:lang w:eastAsia="fr-FR"/>
              </w:rPr>
              <w:t xml:space="preserve">Retrouvez les </w:t>
            </w:r>
            <w:r w:rsidRPr="0062329C">
              <w:rPr>
                <w:rFonts w:ascii="Calibri" w:eastAsia="Calibri" w:hAnsi="Calibri" w:cs="TheSansSemiLight-Plain"/>
                <w:b/>
                <w:bCs/>
                <w:color w:val="C0B736"/>
                <w:sz w:val="40"/>
                <w:szCs w:val="40"/>
                <w:lang w:eastAsia="fr-FR"/>
              </w:rPr>
              <w:t xml:space="preserve">licences </w:t>
            </w:r>
            <w:r w:rsidR="003E64D2" w:rsidRPr="0062329C">
              <w:rPr>
                <w:rFonts w:ascii="Calibri" w:eastAsia="Calibri" w:hAnsi="Calibri" w:cs="TheSansSemiLight-Plain"/>
                <w:b/>
                <w:bCs/>
                <w:color w:val="C0B736"/>
                <w:sz w:val="40"/>
                <w:szCs w:val="40"/>
                <w:lang w:eastAsia="fr-FR"/>
              </w:rPr>
              <w:t>de Paris 1 Panthéon-Sorbonne</w:t>
            </w:r>
          </w:p>
        </w:tc>
        <w:tc>
          <w:tcPr>
            <w:tcW w:w="6378"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INFORMATION / ORIENTATION</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SCUIO</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Centre PMF</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90, rue de Tolbiac - 75013 PARIS</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Bureau C9 01 (9ème étage)</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Ouvert du Mardi au Vendredi de 9h30 à 17h00</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pacing w:val="-6"/>
                <w:szCs w:val="18"/>
                <w:lang w:eastAsia="fr-FR"/>
              </w:rPr>
              <w:t>Tél. 01 44 07 88 56 : 14-17h lundi/mercredi/vendredi</w:t>
            </w:r>
            <w:r w:rsidRPr="00657002">
              <w:rPr>
                <w:rFonts w:ascii="Calibri" w:eastAsia="Calibri" w:hAnsi="Calibri" w:cs="Calibri"/>
                <w:szCs w:val="18"/>
                <w:lang w:eastAsia="fr-FR"/>
              </w:rPr>
              <w:br/>
              <w:t xml:space="preserve">         14-16h mardi/jeudi</w:t>
            </w:r>
          </w:p>
          <w:p w:rsidR="00657002" w:rsidRPr="00657002" w:rsidRDefault="00657002" w:rsidP="00657002">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E53509" w:rsidTr="00E53509">
              <w:trPr>
                <w:trHeight w:val="2649"/>
              </w:trPr>
              <w:tc>
                <w:tcPr>
                  <w:tcW w:w="3457" w:type="dxa"/>
                </w:tcPr>
                <w:p w:rsidR="00E53509" w:rsidRDefault="007B48D3" w:rsidP="00E53509">
                  <w:r>
                    <w:rPr>
                      <w:noProof/>
                    </w:rPr>
                    <w:drawing>
                      <wp:inline distT="0" distB="0" distL="0" distR="0">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EC31E0" w:rsidRDefault="00EC31E0"/>
    <w:p w:rsidR="006B7258" w:rsidRPr="00EC31E0" w:rsidRDefault="00EC31E0" w:rsidP="00EC31E0">
      <w:pPr>
        <w:tabs>
          <w:tab w:val="left" w:pos="9562"/>
        </w:tabs>
      </w:pPr>
      <w:r>
        <w:tab/>
      </w:r>
    </w:p>
    <w:sectPr w:rsidR="006B7258" w:rsidRPr="00EC31E0" w:rsidSect="00E360D8">
      <w:footerReference w:type="even" r:id="rId11"/>
      <w:footerReference w:type="default" r:id="rId12"/>
      <w:pgSz w:w="11906" w:h="16838" w:code="9"/>
      <w:pgMar w:top="284" w:right="709"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C6" w:rsidRDefault="00AB57C6" w:rsidP="0061479F">
      <w:pPr>
        <w:spacing w:after="0" w:line="240" w:lineRule="auto"/>
      </w:pPr>
      <w:r>
        <w:separator/>
      </w:r>
    </w:p>
  </w:endnote>
  <w:endnote w:type="continuationSeparator" w:id="0">
    <w:p w:rsidR="00AB57C6" w:rsidRDefault="00AB57C6"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Italic">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69577"/>
      <w:docPartObj>
        <w:docPartGallery w:val="Page Numbers (Bottom of Page)"/>
        <w:docPartUnique/>
      </w:docPartObj>
    </w:sdtPr>
    <w:sdtEndPr>
      <w:rPr>
        <w:color w:val="AEAAAA" w:themeColor="background2" w:themeShade="BF"/>
      </w:rPr>
    </w:sdtEndPr>
    <w:sdtContent>
      <w:p w:rsidR="000A0FB7" w:rsidRPr="00E360D8" w:rsidRDefault="000A0FB7" w:rsidP="00E360D8">
        <w:pPr>
          <w:pBdr>
            <w:top w:val="single" w:sz="4" w:space="1" w:color="E7E6E6" w:themeColor="background2"/>
          </w:pBdr>
          <w:tabs>
            <w:tab w:val="center" w:pos="4536"/>
            <w:tab w:val="right" w:pos="9072"/>
          </w:tabs>
          <w:spacing w:after="0" w:line="240" w:lineRule="auto"/>
          <w:rPr>
            <w:color w:val="AEAAAA" w:themeColor="background2" w:themeShade="BF"/>
          </w:rPr>
        </w:pPr>
        <w:r w:rsidRPr="00E360D8">
          <w:rPr>
            <w:rFonts w:cstheme="minorHAnsi"/>
            <w:color w:val="AEAAAA" w:themeColor="background2" w:themeShade="BF"/>
            <w:sz w:val="16"/>
            <w:szCs w:val="16"/>
          </w:rPr>
          <w:t xml:space="preserve">                                                                                        </w:t>
        </w:r>
        <w:r w:rsidRPr="00F45D50">
          <w:rPr>
            <w:rFonts w:cstheme="minorHAnsi"/>
            <w:i/>
            <w:color w:val="AEAAAA" w:themeColor="background2" w:themeShade="BF"/>
            <w:sz w:val="16"/>
            <w:szCs w:val="16"/>
          </w:rPr>
          <w:t xml:space="preserve">Informations non contractuelles sujettes à éventuelles modifications                                                                                </w:t>
        </w:r>
        <w:r w:rsidRPr="00E360D8">
          <w:rPr>
            <w:color w:val="AEAAAA" w:themeColor="background2" w:themeShade="BF"/>
            <w:sz w:val="16"/>
            <w:szCs w:val="16"/>
          </w:rPr>
          <w:fldChar w:fldCharType="begin"/>
        </w:r>
        <w:r w:rsidRPr="00E360D8">
          <w:rPr>
            <w:color w:val="AEAAAA" w:themeColor="background2" w:themeShade="BF"/>
            <w:sz w:val="16"/>
            <w:szCs w:val="16"/>
          </w:rPr>
          <w:instrText>PAGE   \* MERGEFORMAT</w:instrText>
        </w:r>
        <w:r w:rsidRPr="00E360D8">
          <w:rPr>
            <w:color w:val="AEAAAA" w:themeColor="background2" w:themeShade="BF"/>
            <w:sz w:val="16"/>
            <w:szCs w:val="16"/>
          </w:rPr>
          <w:fldChar w:fldCharType="separate"/>
        </w:r>
        <w:r w:rsidRPr="00E360D8">
          <w:rPr>
            <w:color w:val="AEAAAA" w:themeColor="background2" w:themeShade="BF"/>
            <w:sz w:val="16"/>
            <w:szCs w:val="16"/>
          </w:rPr>
          <w:t>2</w:t>
        </w:r>
        <w:r w:rsidRPr="00E360D8">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05820"/>
      <w:docPartObj>
        <w:docPartGallery w:val="Page Numbers (Bottom of Page)"/>
        <w:docPartUnique/>
      </w:docPartObj>
    </w:sdtPr>
    <w:sdtEndPr>
      <w:rPr>
        <w:color w:val="AEAAAA" w:themeColor="background2" w:themeShade="BF"/>
        <w:sz w:val="16"/>
        <w:szCs w:val="16"/>
      </w:rPr>
    </w:sdtEndPr>
    <w:sdtContent>
      <w:p w:rsidR="0025468C" w:rsidRPr="00E360D8" w:rsidRDefault="000A0FB7" w:rsidP="00E360D8">
        <w:pPr>
          <w:pBdr>
            <w:top w:val="single" w:sz="4" w:space="1" w:color="E7E6E6" w:themeColor="background2"/>
          </w:pBdr>
          <w:tabs>
            <w:tab w:val="center" w:pos="4536"/>
            <w:tab w:val="right" w:pos="9072"/>
          </w:tabs>
          <w:spacing w:after="0" w:line="240" w:lineRule="auto"/>
          <w:rPr>
            <w:color w:val="AEAAAA" w:themeColor="background2" w:themeShade="BF"/>
            <w:sz w:val="16"/>
            <w:szCs w:val="16"/>
          </w:rPr>
        </w:pPr>
        <w:r w:rsidRPr="00E360D8">
          <w:rPr>
            <w:rFonts w:cstheme="minorHAnsi"/>
            <w:color w:val="AEAAAA" w:themeColor="background2" w:themeShade="BF"/>
            <w:sz w:val="16"/>
            <w:szCs w:val="16"/>
          </w:rPr>
          <w:t xml:space="preserve">                                                                           </w:t>
        </w:r>
        <w:bookmarkStart w:id="3" w:name="_Hlk117844269"/>
        <w:bookmarkStart w:id="4" w:name="_Hlk117844120"/>
        <w:bookmarkStart w:id="5" w:name="_Hlk117844121"/>
        <w:bookmarkStart w:id="6" w:name="_Hlk117844122"/>
        <w:bookmarkStart w:id="7" w:name="_Hlk117844123"/>
        <w:bookmarkStart w:id="8" w:name="_Hlk117844125"/>
        <w:bookmarkStart w:id="9" w:name="_Hlk117844126"/>
        <w:bookmarkStart w:id="10" w:name="_Hlk117844127"/>
        <w:bookmarkStart w:id="11" w:name="_Hlk117844128"/>
        <w:bookmarkStart w:id="12" w:name="_Hlk117844129"/>
        <w:bookmarkStart w:id="13" w:name="_Hlk117844130"/>
        <w:bookmarkStart w:id="14" w:name="_Hlk117844131"/>
        <w:bookmarkStart w:id="15" w:name="_Hlk117844132"/>
        <w:bookmarkStart w:id="16" w:name="_Hlk117844133"/>
        <w:bookmarkStart w:id="17" w:name="_Hlk117844134"/>
        <w:bookmarkStart w:id="18" w:name="_Hlk117844135"/>
        <w:bookmarkStart w:id="19" w:name="_Hlk117844136"/>
        <w:bookmarkStart w:id="20" w:name="_Hlk117844137"/>
        <w:bookmarkStart w:id="21" w:name="_Hlk117844138"/>
        <w:bookmarkStart w:id="22" w:name="_Hlk117844296"/>
        <w:bookmarkStart w:id="23" w:name="_Hlk117844297"/>
        <w:bookmarkStart w:id="24" w:name="_Hlk117844298"/>
        <w:bookmarkStart w:id="25" w:name="_Hlk117844299"/>
        <w:bookmarkStart w:id="26" w:name="_Hlk117844423"/>
        <w:bookmarkStart w:id="27" w:name="_Hlk117844424"/>
        <w:bookmarkStart w:id="28" w:name="_Hlk117844425"/>
        <w:bookmarkStart w:id="29" w:name="_Hlk117844426"/>
        <w:r w:rsidRPr="00E360D8">
          <w:rPr>
            <w:rFonts w:cstheme="minorHAnsi"/>
            <w:color w:val="AEAAAA" w:themeColor="background2" w:themeShade="BF"/>
            <w:sz w:val="16"/>
            <w:szCs w:val="16"/>
          </w:rPr>
          <w:t xml:space="preserve">Fiche publiée par le SCUIO de l’Université Paris 1 Panthéon-Sorbonne • Septembre 2022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25468C" w:rsidRPr="00E360D8">
          <w:rPr>
            <w:color w:val="AEAAAA" w:themeColor="background2" w:themeShade="BF"/>
            <w:sz w:val="16"/>
            <w:szCs w:val="16"/>
          </w:rPr>
          <w:fldChar w:fldCharType="begin"/>
        </w:r>
        <w:r w:rsidR="0025468C" w:rsidRPr="00E360D8">
          <w:rPr>
            <w:color w:val="AEAAAA" w:themeColor="background2" w:themeShade="BF"/>
            <w:sz w:val="16"/>
            <w:szCs w:val="16"/>
          </w:rPr>
          <w:instrText>PAGE   \* MERGEFORMAT</w:instrText>
        </w:r>
        <w:r w:rsidR="0025468C" w:rsidRPr="00E360D8">
          <w:rPr>
            <w:color w:val="AEAAAA" w:themeColor="background2" w:themeShade="BF"/>
            <w:sz w:val="16"/>
            <w:szCs w:val="16"/>
          </w:rPr>
          <w:fldChar w:fldCharType="separate"/>
        </w:r>
        <w:r w:rsidR="0025468C" w:rsidRPr="00E360D8">
          <w:rPr>
            <w:color w:val="AEAAAA" w:themeColor="background2" w:themeShade="BF"/>
            <w:sz w:val="16"/>
            <w:szCs w:val="16"/>
          </w:rPr>
          <w:t>2</w:t>
        </w:r>
        <w:r w:rsidR="0025468C" w:rsidRPr="00E360D8">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C6" w:rsidRDefault="00AB57C6" w:rsidP="0061479F">
      <w:pPr>
        <w:spacing w:after="0" w:line="240" w:lineRule="auto"/>
      </w:pPr>
      <w:r>
        <w:separator/>
      </w:r>
    </w:p>
  </w:footnote>
  <w:footnote w:type="continuationSeparator" w:id="0">
    <w:p w:rsidR="00AB57C6" w:rsidRDefault="00AB57C6"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329ED"/>
    <w:rsid w:val="000A0FB7"/>
    <w:rsid w:val="000D780C"/>
    <w:rsid w:val="00113C00"/>
    <w:rsid w:val="001624BC"/>
    <w:rsid w:val="00170C52"/>
    <w:rsid w:val="00182ED1"/>
    <w:rsid w:val="002407ED"/>
    <w:rsid w:val="0025468C"/>
    <w:rsid w:val="002C1876"/>
    <w:rsid w:val="002E3C14"/>
    <w:rsid w:val="003267CE"/>
    <w:rsid w:val="0038086F"/>
    <w:rsid w:val="0038391D"/>
    <w:rsid w:val="003E64D2"/>
    <w:rsid w:val="00514FD0"/>
    <w:rsid w:val="0054738C"/>
    <w:rsid w:val="0061479F"/>
    <w:rsid w:val="0062329C"/>
    <w:rsid w:val="00657002"/>
    <w:rsid w:val="00660B6C"/>
    <w:rsid w:val="0067121F"/>
    <w:rsid w:val="006B428A"/>
    <w:rsid w:val="006B7258"/>
    <w:rsid w:val="006F456D"/>
    <w:rsid w:val="00735DEF"/>
    <w:rsid w:val="007B48D3"/>
    <w:rsid w:val="007B5CA0"/>
    <w:rsid w:val="008B5426"/>
    <w:rsid w:val="00917C5C"/>
    <w:rsid w:val="0095174F"/>
    <w:rsid w:val="00990FD9"/>
    <w:rsid w:val="009C0C2A"/>
    <w:rsid w:val="009C283D"/>
    <w:rsid w:val="00A447B0"/>
    <w:rsid w:val="00AB415B"/>
    <w:rsid w:val="00AB57C6"/>
    <w:rsid w:val="00B16A40"/>
    <w:rsid w:val="00B85FAE"/>
    <w:rsid w:val="00C63A7C"/>
    <w:rsid w:val="00C93D5A"/>
    <w:rsid w:val="00CE081D"/>
    <w:rsid w:val="00D16F58"/>
    <w:rsid w:val="00D252C6"/>
    <w:rsid w:val="00D30CCA"/>
    <w:rsid w:val="00E15FC0"/>
    <w:rsid w:val="00E17575"/>
    <w:rsid w:val="00E177D0"/>
    <w:rsid w:val="00E360D8"/>
    <w:rsid w:val="00E53509"/>
    <w:rsid w:val="00E64740"/>
    <w:rsid w:val="00EC31E0"/>
    <w:rsid w:val="00F24618"/>
    <w:rsid w:val="00F4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415B"/>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AB415B"/>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415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AB415B"/>
    <w:rPr>
      <w:rFonts w:ascii="Calibri Light" w:eastAsia="Times New Roman" w:hAnsi="Calibri Light" w:cs="Times New Roman"/>
      <w:b/>
      <w:bCs/>
      <w:i/>
      <w:iCs/>
      <w:sz w:val="28"/>
      <w:szCs w:val="28"/>
    </w:rPr>
  </w:style>
  <w:style w:type="numbering" w:customStyle="1" w:styleId="Aucuneliste1">
    <w:name w:val="Aucune liste1"/>
    <w:next w:val="Aucuneliste"/>
    <w:uiPriority w:val="99"/>
    <w:semiHidden/>
    <w:unhideWhenUsed/>
    <w:rsid w:val="00AB415B"/>
  </w:style>
  <w:style w:type="paragraph" w:styleId="Sansinterligne">
    <w:name w:val="No Spacing"/>
    <w:uiPriority w:val="1"/>
    <w:qFormat/>
    <w:rsid w:val="00AB415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AB415B"/>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AB415B"/>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AB415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B415B"/>
    <w:rPr>
      <w:color w:val="0000FF"/>
      <w:u w:val="single"/>
    </w:rPr>
  </w:style>
  <w:style w:type="table" w:customStyle="1" w:styleId="Grilledutableau11">
    <w:name w:val="Grille du tableau11"/>
    <w:basedOn w:val="TableauNormal"/>
    <w:next w:val="Grilledutableau"/>
    <w:uiPriority w:val="59"/>
    <w:rsid w:val="00AB4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AB4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28426">
      <w:bodyDiv w:val="1"/>
      <w:marLeft w:val="0"/>
      <w:marRight w:val="0"/>
      <w:marTop w:val="0"/>
      <w:marBottom w:val="0"/>
      <w:divBdr>
        <w:top w:val="none" w:sz="0" w:space="0" w:color="auto"/>
        <w:left w:val="none" w:sz="0" w:space="0" w:color="auto"/>
        <w:bottom w:val="none" w:sz="0" w:space="0" w:color="auto"/>
        <w:right w:val="none" w:sz="0" w:space="0" w:color="auto"/>
      </w:divBdr>
    </w:div>
    <w:div w:id="18033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1AE8-ACF7-4160-B746-FA946F26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4112</Words>
  <Characters>22618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14</cp:revision>
  <dcterms:created xsi:type="dcterms:W3CDTF">2022-09-28T13:26:00Z</dcterms:created>
  <dcterms:modified xsi:type="dcterms:W3CDTF">2022-10-28T12:20:00Z</dcterms:modified>
</cp:coreProperties>
</file>