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87F2" w14:textId="6170196F" w:rsidR="007B5CA0" w:rsidRDefault="005B1FFF" w:rsidP="00054950">
      <w:pPr>
        <w:tabs>
          <w:tab w:val="left" w:pos="284"/>
        </w:tabs>
        <w:spacing w:after="40"/>
      </w:pPr>
      <w:r>
        <w:rPr>
          <w:noProof/>
        </w:rPr>
        <w:drawing>
          <wp:inline distT="0" distB="0" distL="0" distR="0" wp14:anchorId="0CE4009E" wp14:editId="1E247818">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arts plastiqu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5B1FFF" w:rsidRPr="005B1FFF" w14:paraId="4BE966AA" w14:textId="77777777" w:rsidTr="005B1FFF">
        <w:trPr>
          <w:trHeight w:val="4378"/>
        </w:trPr>
        <w:tc>
          <w:tcPr>
            <w:tcW w:w="5626" w:type="dxa"/>
            <w:tcBorders>
              <w:top w:val="nil"/>
              <w:left w:val="nil"/>
              <w:bottom w:val="nil"/>
              <w:right w:val="nil"/>
            </w:tcBorders>
            <w:shd w:val="clear" w:color="auto" w:fill="auto"/>
          </w:tcPr>
          <w:p w14:paraId="60FAAEFF" w14:textId="77777777" w:rsidR="005B1FFF" w:rsidRPr="005B1FFF" w:rsidRDefault="005B1FFF" w:rsidP="005B1FFF">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5B1FFF">
              <w:rPr>
                <w:rFonts w:ascii="Calibri" w:eastAsia="Calibri" w:hAnsi="Calibri" w:cs="TheSansBold-Plain"/>
                <w:b/>
                <w:bCs/>
                <w:color w:val="333333"/>
                <w:sz w:val="18"/>
                <w:szCs w:val="18"/>
                <w:lang w:eastAsia="fr-FR"/>
              </w:rPr>
              <w:t>Cette formation associe la réflexion théorique autour de la pratique de l'art (philosophie de l'art, histoire de l'art, sciences humaines) à la pratique des arts plastiques et de la création (dessin, peinture, sculpture, installation, performance) en référence au champ de l'art contemporain et avec l'apport des nouveaux médias (photo, cinéma, vidéo, images numériques, réseau). Elle vise à mettre en relation, d'un point de vue critique, réflexion et création.</w:t>
            </w:r>
          </w:p>
          <w:p w14:paraId="0C186666"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p>
          <w:p w14:paraId="1F1D10E7"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PARCOURS PROPOSÉS</w:t>
            </w:r>
          </w:p>
          <w:p w14:paraId="391E2A1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 xml:space="preserve">• L1-L2 Licence mention Arts plastiques (tronc commun) </w:t>
            </w:r>
          </w:p>
          <w:p w14:paraId="5541625C"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r w:rsidRPr="005B1FFF">
              <w:rPr>
                <w:rFonts w:ascii="Calibri" w:eastAsia="Calibri" w:hAnsi="Calibri" w:cs="TheSansSemiLight-Italic"/>
                <w:iCs/>
                <w:sz w:val="18"/>
                <w:szCs w:val="18"/>
                <w:lang w:eastAsia="fr-FR"/>
              </w:rPr>
              <w:t>En L3, l’étudiant poursuit dans l’un des parcours suivants :</w:t>
            </w:r>
          </w:p>
          <w:p w14:paraId="4867517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Arts plastiques </w:t>
            </w:r>
            <w:r w:rsidRPr="005B1FFF">
              <w:rPr>
                <w:rFonts w:ascii="Calibri" w:eastAsia="Calibri" w:hAnsi="Calibri" w:cs="TheSansBold-Plain"/>
                <w:bCs/>
                <w:sz w:val="18"/>
                <w:szCs w:val="18"/>
                <w:lang w:eastAsia="fr-FR"/>
              </w:rPr>
              <w:t>(accès de droit)</w:t>
            </w:r>
            <w:r w:rsidRPr="005B1FFF">
              <w:rPr>
                <w:rFonts w:ascii="Calibri" w:eastAsia="Calibri" w:hAnsi="Calibri" w:cs="TheSansBold-Plain"/>
                <w:b/>
                <w:bCs/>
                <w:sz w:val="18"/>
                <w:szCs w:val="18"/>
                <w:lang w:eastAsia="fr-FR"/>
              </w:rPr>
              <w:t xml:space="preserve"> </w:t>
            </w:r>
          </w:p>
          <w:p w14:paraId="3EAE221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Design, médias, arts </w:t>
            </w:r>
            <w:r w:rsidRPr="005B1FFF">
              <w:rPr>
                <w:rFonts w:ascii="Calibri" w:eastAsia="Calibri" w:hAnsi="Calibri" w:cs="TheSansBold-Plain"/>
                <w:bCs/>
                <w:sz w:val="18"/>
                <w:szCs w:val="18"/>
                <w:lang w:eastAsia="fr-FR"/>
              </w:rPr>
              <w:t>(sur dossier)</w:t>
            </w:r>
          </w:p>
          <w:p w14:paraId="395ECBF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w:t>
            </w:r>
            <w:r w:rsidRPr="005B1FFF">
              <w:rPr>
                <w:rFonts w:ascii="Calibri" w:eastAsia="Calibri" w:hAnsi="Calibri" w:cs="Times New Roman"/>
              </w:rPr>
              <w:t xml:space="preserve"> </w:t>
            </w:r>
            <w:r w:rsidRPr="005B1FFF">
              <w:rPr>
                <w:rFonts w:ascii="Calibri" w:eastAsia="Calibri" w:hAnsi="Calibri" w:cs="TheSansBold-Plain"/>
                <w:b/>
                <w:bCs/>
                <w:sz w:val="18"/>
                <w:szCs w:val="18"/>
                <w:lang w:eastAsia="fr-FR"/>
              </w:rPr>
              <w:t xml:space="preserve">L3 Parcours Esthétique et sciences de l’art </w:t>
            </w:r>
            <w:r w:rsidRPr="005B1FFF">
              <w:rPr>
                <w:rFonts w:ascii="Calibri" w:eastAsia="Calibri" w:hAnsi="Calibri" w:cs="TheSansBold-Plain"/>
                <w:bCs/>
                <w:sz w:val="18"/>
                <w:szCs w:val="18"/>
                <w:lang w:eastAsia="fr-FR"/>
              </w:rPr>
              <w:t>(sur dossier)</w:t>
            </w:r>
          </w:p>
          <w:p w14:paraId="04C35CA9" w14:textId="77777777" w:rsidR="005B1FFF" w:rsidRPr="005B1FFF" w:rsidRDefault="005B1FFF" w:rsidP="005B1FFF">
            <w:pPr>
              <w:autoSpaceDE w:val="0"/>
              <w:autoSpaceDN w:val="0"/>
              <w:adjustRightInd w:val="0"/>
              <w:spacing w:after="0" w:line="240" w:lineRule="auto"/>
              <w:rPr>
                <w:rFonts w:ascii="Calibri" w:eastAsia="Calibri" w:hAnsi="Calibri" w:cs="TheSansBold-Plain"/>
                <w:bCs/>
                <w:sz w:val="18"/>
                <w:szCs w:val="18"/>
                <w:lang w:eastAsia="fr-FR"/>
              </w:rPr>
            </w:pPr>
            <w:r w:rsidRPr="005B1FFF">
              <w:rPr>
                <w:rFonts w:ascii="Calibri" w:eastAsia="Calibri" w:hAnsi="Calibri" w:cs="TheSansBold-Plain"/>
                <w:b/>
                <w:bCs/>
                <w:sz w:val="18"/>
                <w:szCs w:val="18"/>
                <w:lang w:eastAsia="fr-FR"/>
              </w:rPr>
              <w:t xml:space="preserve">• L3 Parcours Métiers des arts et de la culture </w:t>
            </w:r>
            <w:r w:rsidRPr="005B1FFF">
              <w:rPr>
                <w:rFonts w:ascii="Calibri" w:eastAsia="Calibri" w:hAnsi="Calibri" w:cs="TheSansBold-Plain"/>
                <w:bCs/>
                <w:sz w:val="18"/>
                <w:szCs w:val="18"/>
                <w:lang w:eastAsia="fr-FR"/>
              </w:rPr>
              <w:t>(sur dossier)</w:t>
            </w:r>
          </w:p>
          <w:p w14:paraId="55C66D0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p>
          <w:p w14:paraId="385170C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L1 à L3 : Licence mention arts plastiques Parcours PPPE - Parcours</w:t>
            </w:r>
            <w:r w:rsidRPr="005B1FFF">
              <w:rPr>
                <w:rFonts w:ascii="Calibri" w:eastAsia="Calibri" w:hAnsi="Calibri" w:cs="TheSansBold-Plain"/>
                <w:b/>
                <w:bCs/>
                <w:sz w:val="18"/>
                <w:szCs w:val="18"/>
                <w:lang w:eastAsia="fr-FR"/>
              </w:rPr>
              <w:br/>
            </w:r>
            <w:r w:rsidRPr="005B1FFF">
              <w:rPr>
                <w:rFonts w:ascii="Calibri" w:eastAsia="Calibri" w:hAnsi="Calibri" w:cs="TheSansSemiLight-Italic"/>
                <w:iCs/>
                <w:sz w:val="18"/>
                <w:szCs w:val="18"/>
                <w:lang w:eastAsia="fr-FR"/>
              </w:rPr>
              <w:t>Préparatoire au Professorat des Ecoles (avec le Lycée Claude Bernard)</w:t>
            </w:r>
            <w:r w:rsidRPr="005B1FFF">
              <w:rPr>
                <w:rFonts w:ascii="Calibri" w:eastAsia="Calibri" w:hAnsi="Calibri" w:cs="TheSansSemiLight-Italic"/>
                <w:iCs/>
                <w:sz w:val="18"/>
                <w:szCs w:val="18"/>
                <w:lang w:eastAsia="fr-FR"/>
              </w:rPr>
              <w:br/>
              <w:t>(sur dossier)</w:t>
            </w:r>
          </w:p>
          <w:p w14:paraId="27601D7E" w14:textId="77777777" w:rsidR="005B1FFF" w:rsidRPr="005B1FFF" w:rsidRDefault="005B1FFF" w:rsidP="00162B20">
            <w:pPr>
              <w:autoSpaceDE w:val="0"/>
              <w:autoSpaceDN w:val="0"/>
              <w:adjustRightInd w:val="0"/>
              <w:spacing w:after="0" w:line="240" w:lineRule="auto"/>
              <w:rPr>
                <w:rFonts w:ascii="Calibri" w:eastAsia="Calibri" w:hAnsi="Calibri" w:cs="TheSansSemiLight-Italic"/>
                <w:i/>
                <w:iCs/>
                <w:sz w:val="18"/>
                <w:szCs w:val="18"/>
                <w:lang w:eastAsia="fr-FR"/>
              </w:rPr>
            </w:pPr>
            <w:r w:rsidRPr="005B1FFF">
              <w:rPr>
                <w:rFonts w:ascii="Calibri" w:eastAsia="Calibri" w:hAnsi="Calibri" w:cs="TheSansSemiLight-Italic"/>
                <w:i/>
                <w:iCs/>
                <w:sz w:val="18"/>
                <w:szCs w:val="18"/>
                <w:lang w:eastAsia="fr-FR"/>
              </w:rPr>
              <w:t xml:space="preserve">La licence arts plastiques peut être suivie en enseignement à distance, en partenariat avec le CNED (L1-L2-L3 parcours arts plastiques) </w:t>
            </w:r>
          </w:p>
          <w:p w14:paraId="2D584224"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DEE30FA"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5D9AEC1"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ORGANISATION / VOLUME HORAIRE</w:t>
            </w:r>
          </w:p>
          <w:p w14:paraId="2B11E3FA" w14:textId="77777777" w:rsidR="005B1FFF" w:rsidRPr="005B1FFF" w:rsidRDefault="005B1FFF" w:rsidP="005B1FFF">
            <w:pPr>
              <w:autoSpaceDE w:val="0"/>
              <w:spacing w:after="60" w:line="240" w:lineRule="auto"/>
              <w:jc w:val="both"/>
              <w:rPr>
                <w:rFonts w:ascii="Calibri" w:eastAsia="Calibri" w:hAnsi="Calibri" w:cs="Times New Roman"/>
                <w:lang w:eastAsia="zh-CN"/>
              </w:rPr>
            </w:pPr>
            <w:r w:rsidRPr="005B1FFF">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6863BAB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Volume horaire hebdomadaire :</w:t>
            </w:r>
          </w:p>
          <w:p w14:paraId="54FE267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cours magistraux et TD </w:t>
            </w:r>
            <w:r w:rsidRPr="005B1FFF">
              <w:rPr>
                <w:rFonts w:ascii="Calibri" w:eastAsia="Calibri" w:hAnsi="Calibri" w:cs="TheSansSemiLight-Plain"/>
                <w:sz w:val="18"/>
                <w:szCs w:val="17"/>
                <w:lang w:eastAsia="fr-FR"/>
              </w:rPr>
              <w:t xml:space="preserve">: 10 h à 11 h 30 </w:t>
            </w:r>
          </w:p>
          <w:p w14:paraId="3515867B"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ateliers </w:t>
            </w:r>
            <w:r w:rsidRPr="005B1FFF">
              <w:rPr>
                <w:rFonts w:ascii="Calibri" w:eastAsia="Calibri" w:hAnsi="Calibri" w:cs="TheSansSemiLight-Plain"/>
                <w:sz w:val="18"/>
                <w:szCs w:val="17"/>
                <w:lang w:eastAsia="fr-FR"/>
              </w:rPr>
              <w:t>: 9 heures</w:t>
            </w:r>
          </w:p>
          <w:p w14:paraId="15D4F6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Généralement, chaque séance de TD nécessite au moins le double d'heures de préparation.</w:t>
            </w:r>
          </w:p>
          <w:p w14:paraId="260DC3D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791EB1A5" w14:textId="77777777" w:rsidR="005B1FFF" w:rsidRPr="005B1FFF" w:rsidRDefault="005B1FFF" w:rsidP="005B1FF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Des </w:t>
            </w:r>
            <w:r w:rsidRPr="005B1FFF">
              <w:rPr>
                <w:rFonts w:ascii="Calibri" w:eastAsia="Calibri" w:hAnsi="Calibri" w:cs="TheSansBold-Plain"/>
                <w:bCs/>
                <w:sz w:val="18"/>
                <w:szCs w:val="18"/>
                <w:lang w:eastAsia="fr-FR"/>
              </w:rPr>
              <w:t>tuteurs pédagogiques</w:t>
            </w:r>
            <w:r w:rsidRPr="005B1FFF">
              <w:rPr>
                <w:rFonts w:ascii="Calibri" w:eastAsia="Calibri" w:hAnsi="Calibri" w:cs="TheSansBold-Plain"/>
                <w:b/>
                <w:bCs/>
                <w:sz w:val="18"/>
                <w:szCs w:val="18"/>
                <w:lang w:eastAsia="fr-FR"/>
              </w:rPr>
              <w:t xml:space="preserve"> </w:t>
            </w:r>
            <w:r w:rsidRPr="005B1FF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91FD08" w14:textId="77777777" w:rsidR="005B1FFF" w:rsidRPr="005B1FFF" w:rsidRDefault="005B1FFF" w:rsidP="005B1FFF">
            <w:pPr>
              <w:autoSpaceDE w:val="0"/>
              <w:spacing w:after="0" w:line="240" w:lineRule="auto"/>
              <w:jc w:val="both"/>
              <w:rPr>
                <w:rFonts w:ascii="Calibri" w:eastAsia="Calibri" w:hAnsi="Calibri" w:cs="TheSansSemiLight-Plain"/>
                <w:sz w:val="18"/>
                <w:szCs w:val="18"/>
                <w:lang w:eastAsia="fr-FR"/>
              </w:rPr>
            </w:pPr>
          </w:p>
          <w:p w14:paraId="60A4D99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F3BA2B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
                <w:iCs/>
                <w:sz w:val="17"/>
                <w:szCs w:val="17"/>
                <w:lang w:eastAsia="fr-FR"/>
              </w:rPr>
            </w:pPr>
          </w:p>
          <w:p w14:paraId="1DDCFBF4"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CONSEILS DU SCUIO</w:t>
            </w:r>
          </w:p>
          <w:p w14:paraId="41BA741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Les études à l’Université nécessitent une grande autonomie et capacité d’organisation personnelle. </w:t>
            </w:r>
          </w:p>
          <w:p w14:paraId="290475E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B2B760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Ces cursus accordent une grande place à la réflexion. Un bon niveau de culture générale et un intérêt marqué pour le domaine artistique sont indispensables. En s’engageant dans ces filières, il faut être déterminé pour apprendre et pour créer. Les pratiques artistiques, culturelles, extrascolaires sont nécessaires (créations personnelles, visites des expositions, implication dans des festivals, stages, etc).</w:t>
            </w:r>
          </w:p>
          <w:p w14:paraId="3D5AFD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66C84BFC" w14:textId="77777777" w:rsidR="005B1FFF" w:rsidRPr="005B1FFF" w:rsidRDefault="005B1FFF" w:rsidP="00162B20">
            <w:pPr>
              <w:autoSpaceDE w:val="0"/>
              <w:autoSpaceDN w:val="0"/>
              <w:adjustRightInd w:val="0"/>
              <w:spacing w:after="0" w:line="240" w:lineRule="auto"/>
              <w:jc w:val="both"/>
              <w:rPr>
                <w:rFonts w:ascii="Calibri" w:eastAsia="Calibri" w:hAnsi="Calibri" w:cs="Times New Roman"/>
              </w:rPr>
            </w:pPr>
            <w:r w:rsidRPr="005B1FF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2D17F590" w14:textId="77777777" w:rsidR="005B1FFF" w:rsidRPr="005B1FFF" w:rsidRDefault="005B1FFF" w:rsidP="005B1FFF">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0B346830"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POURSUITES D’ÉTUDES / PASSERELLES</w:t>
            </w:r>
          </w:p>
          <w:p w14:paraId="748DA8DD"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5B1FFF">
              <w:rPr>
                <w:rFonts w:ascii="Calibri" w:eastAsia="Calibri" w:hAnsi="Calibri" w:cs="TheSansBold-Plain"/>
                <w:b/>
                <w:bCs/>
                <w:sz w:val="18"/>
                <w:szCs w:val="18"/>
                <w:lang w:eastAsia="fr-FR"/>
              </w:rPr>
              <w:t xml:space="preserve">&gt; A la fin du premier semestre de L1 </w:t>
            </w:r>
            <w:r w:rsidRPr="005B1FFF">
              <w:rPr>
                <w:rFonts w:ascii="Calibri" w:eastAsia="Calibri" w:hAnsi="Calibri" w:cs="TheSansBold-Plain"/>
                <w:bCs/>
                <w:sz w:val="18"/>
                <w:szCs w:val="18"/>
                <w:lang w:eastAsia="fr-FR"/>
              </w:rPr>
              <w:t>:</w:t>
            </w:r>
            <w:r w:rsidRPr="005B1FFF">
              <w:rPr>
                <w:rFonts w:ascii="Calibri" w:eastAsia="Calibri" w:hAnsi="Calibri" w:cs="TheSansBold-Plain"/>
                <w:b/>
                <w:bCs/>
                <w:sz w:val="18"/>
                <w:szCs w:val="18"/>
                <w:lang w:eastAsia="fr-FR"/>
              </w:rPr>
              <w:t xml:space="preserve"> </w:t>
            </w:r>
            <w:r w:rsidRPr="005B1FFF">
              <w:rPr>
                <w:rFonts w:ascii="Calibri" w:eastAsia="Calibri" w:hAnsi="Calibri" w:cs="TheSansBold-Plain"/>
                <w:bCs/>
                <w:sz w:val="18"/>
                <w:szCs w:val="18"/>
                <w:lang w:eastAsia="fr-FR"/>
              </w:rPr>
              <w:t xml:space="preserve">réorientation possible </w:t>
            </w:r>
            <w:r w:rsidRPr="005B1FFF">
              <w:rPr>
                <w:rFonts w:ascii="Calibri" w:eastAsia="Calibri" w:hAnsi="Calibri" w:cs="TheSansSemiLight-Plain"/>
                <w:sz w:val="18"/>
                <w:szCs w:val="18"/>
                <w:lang w:eastAsia="fr-FR"/>
              </w:rPr>
              <w:t xml:space="preserve">vers une autre licence (Paris 1, autre université); vers une section de BTS,  un IUT, une école postbac… </w:t>
            </w:r>
            <w:r w:rsidRPr="005B1FFF">
              <w:rPr>
                <w:rFonts w:ascii="Calibri" w:eastAsia="Calibri" w:hAnsi="Calibri" w:cs="TheSansSemiLight-Plain"/>
                <w:i/>
                <w:sz w:val="18"/>
                <w:szCs w:val="18"/>
                <w:lang w:eastAsia="fr-FR"/>
              </w:rPr>
              <w:t>(sur dossier et selon capacités d’accueil)</w:t>
            </w:r>
          </w:p>
          <w:p w14:paraId="799425A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L2  :</w:t>
            </w:r>
          </w:p>
          <w:p w14:paraId="4375BC81"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arts plastiques à Paris 1 parmi les parcours proposés</w:t>
            </w:r>
          </w:p>
          <w:p w14:paraId="16CD814D"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L3 Arts plastiques d’une autre université, par ex. : L3 parcours photographie à Paris 8,  </w:t>
            </w:r>
          </w:p>
          <w:p w14:paraId="64E611AE"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d’une autre mention, par ex. cinéma, philosophie, histoire de l’art, médiation culturelle, information-communication… à Paris 1 ou autre université (sur dossier, selon conditions d’admission)</w:t>
            </w:r>
          </w:p>
          <w:p w14:paraId="69412E94"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Licence professionnelle (L3) selon conditions d’admission, dans les domaines du multimédia, design, mode, communication, édition… </w:t>
            </w:r>
          </w:p>
          <w:p w14:paraId="04A4D2F7"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Ecoles supérieures d’art : ENSAD, ENSCI, ENSBA (Beaux-Arts) ENSAPC (Cergy)…. (sur concours) </w:t>
            </w:r>
          </w:p>
          <w:p w14:paraId="423DF01F" w14:textId="77777777" w:rsidR="005B1FFF" w:rsidRPr="005B1FFF" w:rsidRDefault="005B1FFF" w:rsidP="005B1FFF">
            <w:pPr>
              <w:autoSpaceDE w:val="0"/>
              <w:autoSpaceDN w:val="0"/>
              <w:adjustRightInd w:val="0"/>
              <w:spacing w:after="60" w:line="240" w:lineRule="auto"/>
              <w:ind w:right="210"/>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Autres écoles spécialisées (management culturel, commerce, publicité, journalisme, IEP… ) </w:t>
            </w:r>
            <w:r w:rsidRPr="005B1FFF">
              <w:rPr>
                <w:rFonts w:ascii="Calibri" w:eastAsia="Calibri" w:hAnsi="Calibri" w:cs="TheSansSemiLight-Plain"/>
                <w:color w:val="000000"/>
                <w:sz w:val="18"/>
                <w:szCs w:val="18"/>
                <w:lang w:eastAsia="fr-FR"/>
              </w:rPr>
              <w:t>(sur concours ou dossier)</w:t>
            </w:r>
          </w:p>
          <w:p w14:paraId="5D31BD6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L3 :</w:t>
            </w:r>
          </w:p>
          <w:p w14:paraId="583C516A"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Master parmi les mentions proposées à l’Ecole des arts de la Sorbonne, selon le parcours de L3 : Arts plastiques, Design, Esthétique, Direction de projets ou établissements culturels, </w:t>
            </w:r>
            <w:r w:rsidRPr="005B1FFF">
              <w:rPr>
                <w:rFonts w:ascii="Calibri" w:eastAsia="Calibri" w:hAnsi="Calibri" w:cs="TheSansSemiLight-Italic"/>
                <w:iCs/>
                <w:sz w:val="18"/>
                <w:szCs w:val="18"/>
                <w:lang w:eastAsia="fr-FR"/>
              </w:rPr>
              <w:t>MEEF (pour concours de professeur des écoles et de professeur des collèges et lycées ou CPE)</w:t>
            </w:r>
            <w:r w:rsidRPr="005B1FFF">
              <w:rPr>
                <w:rFonts w:ascii="Calibri" w:eastAsia="Calibri" w:hAnsi="Calibri" w:cs="TheSansSemiLight-Plain"/>
                <w:sz w:val="18"/>
                <w:szCs w:val="18"/>
                <w:lang w:eastAsia="fr-FR"/>
              </w:rPr>
              <w:t xml:space="preserve"> </w:t>
            </w:r>
          </w:p>
          <w:p w14:paraId="1D0C3B68"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Master arts plastiques d’autres universités</w:t>
            </w:r>
          </w:p>
          <w:p w14:paraId="794FCDD5"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masters (Paris 1 ou autre) selon conditions d’admission : en médiation culturelle, management culturel, communication, art-thérapie, histoire de l’art, philosophie…</w:t>
            </w:r>
          </w:p>
          <w:p w14:paraId="05986868"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Ecoles supérieurs d’art, IEP, autres écoles spécialisées (management culturel, commerce, publicité, journalisme… ) (sur concours)</w:t>
            </w:r>
          </w:p>
          <w:p w14:paraId="42EA135B" w14:textId="77777777" w:rsidR="005B1FFF" w:rsidRPr="005B1FFF" w:rsidRDefault="005B1FFF" w:rsidP="005B1FFF">
            <w:pPr>
              <w:autoSpaceDE w:val="0"/>
              <w:spacing w:after="0" w:line="240" w:lineRule="auto"/>
              <w:ind w:right="141"/>
              <w:jc w:val="both"/>
              <w:rPr>
                <w:rFonts w:ascii="Calibri" w:eastAsia="Calibri" w:hAnsi="Calibri" w:cs="Times New Roman"/>
                <w:sz w:val="18"/>
                <w:szCs w:val="18"/>
                <w:lang w:eastAsia="zh-CN"/>
              </w:rPr>
            </w:pPr>
            <w:r w:rsidRPr="005B1FFF">
              <w:rPr>
                <w:rFonts w:ascii="Calibri" w:eastAsia="Calibri" w:hAnsi="Calibri" w:cs="Times New Roman"/>
                <w:sz w:val="18"/>
                <w:szCs w:val="18"/>
              </w:rPr>
              <w:t>- préparer des concours de la Fonction publique (catégorie A ouverts aux titulaires d’une licence)</w:t>
            </w:r>
          </w:p>
          <w:p w14:paraId="28F55F07"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2"/>
                <w:szCs w:val="2"/>
                <w:lang w:eastAsia="fr-FR"/>
              </w:rPr>
            </w:pPr>
          </w:p>
          <w:p w14:paraId="684B68A1" w14:textId="6DF4863D" w:rsidR="005B1FFF" w:rsidRPr="00266EAB" w:rsidRDefault="005B1FFF" w:rsidP="005B1FFF">
            <w:pPr>
              <w:autoSpaceDE w:val="0"/>
              <w:autoSpaceDN w:val="0"/>
              <w:adjustRightInd w:val="0"/>
              <w:spacing w:after="0" w:line="240" w:lineRule="auto"/>
              <w:ind w:right="211"/>
              <w:jc w:val="both"/>
              <w:rPr>
                <w:rFonts w:ascii="Calibri" w:eastAsia="Calibri" w:hAnsi="Calibri" w:cs="TheSansSemiLight-Plain"/>
                <w:color w:val="80BA53"/>
                <w:sz w:val="16"/>
                <w:szCs w:val="16"/>
                <w:lang w:eastAsia="fr-FR"/>
              </w:rPr>
            </w:pPr>
            <w:r w:rsidRPr="005B1FFF">
              <w:rPr>
                <w:rFonts w:ascii="Calibri" w:eastAsia="Calibri" w:hAnsi="Calibri" w:cs="TheSansSemiBold-Plain"/>
                <w:b/>
                <w:bCs/>
                <w:color w:val="80BA53"/>
                <w:sz w:val="28"/>
                <w:szCs w:val="28"/>
                <w:lang w:eastAsia="fr-FR"/>
              </w:rPr>
              <w:t>DÉBOUCHÉS DE LA FILIÈRE</w:t>
            </w:r>
            <w:r w:rsidRPr="005B1FFF">
              <w:rPr>
                <w:rFonts w:ascii="Calibri" w:eastAsia="Calibri" w:hAnsi="Calibri" w:cs="TheSansSemiLight-Plain"/>
                <w:color w:val="80BA53"/>
                <w:sz w:val="28"/>
                <w:szCs w:val="28"/>
                <w:lang w:eastAsia="fr-FR"/>
              </w:rPr>
              <w:t xml:space="preserve"> </w:t>
            </w:r>
            <w:r w:rsidR="00266EAB" w:rsidRPr="00A15EFE">
              <w:rPr>
                <w:rFonts w:ascii="Calibri" w:eastAsia="Calibri" w:hAnsi="Calibri" w:cs="TheSansSemiLight-Plain"/>
                <w:b/>
                <w:color w:val="80BA53"/>
                <w:sz w:val="16"/>
                <w:szCs w:val="16"/>
                <w:lang w:eastAsia="fr-FR"/>
              </w:rPr>
              <w:t>(liste non exhaustive)</w:t>
            </w:r>
          </w:p>
          <w:p w14:paraId="213581E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Métiers de la création artistique :</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artiste plasticien, peintre, photographe, vidéaste</w:t>
            </w:r>
          </w:p>
          <w:p w14:paraId="1CC5B87D"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Médiation culturelle :</w:t>
            </w:r>
            <w:r w:rsidRPr="00266EAB">
              <w:rPr>
                <w:rFonts w:ascii="Calibri" w:eastAsia="Calibri" w:hAnsi="Calibri" w:cs="TheSansSemiLight-Plain"/>
                <w:color w:val="80BA53"/>
                <w:sz w:val="18"/>
                <w:szCs w:val="18"/>
                <w:lang w:eastAsia="fr-FR"/>
              </w:rPr>
              <w:t xml:space="preserve"> </w:t>
            </w:r>
            <w:r w:rsidRPr="005B1FFF">
              <w:rPr>
                <w:rFonts w:ascii="Calibri" w:eastAsia="Calibri" w:hAnsi="Calibri" w:cs="TheSansSemiLight-Plain"/>
                <w:color w:val="000000"/>
                <w:sz w:val="18"/>
                <w:szCs w:val="18"/>
                <w:lang w:eastAsia="fr-FR"/>
              </w:rPr>
              <w:t>médiateur culturel, commissaire d'exposition, régisseur, concepteur d'évènements culturels, chargé de mission culturelle, assistant de développement du patrimoine, animateur culturel,  concepteur d'évènements, galeriste</w:t>
            </w:r>
          </w:p>
          <w:p w14:paraId="68435C03"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Journalisme, édition :  </w:t>
            </w:r>
            <w:r w:rsidRPr="005B1FFF">
              <w:rPr>
                <w:rFonts w:ascii="Calibri" w:eastAsia="Calibri" w:hAnsi="Calibri" w:cs="TheSansSemiLight-Plain"/>
                <w:color w:val="000000"/>
                <w:sz w:val="18"/>
                <w:szCs w:val="18"/>
                <w:lang w:eastAsia="fr-FR"/>
              </w:rPr>
              <w:t>journaliste culturel, critique, iconographe, illustrateur, graphiste</w:t>
            </w:r>
          </w:p>
          <w:p w14:paraId="7B2DDFA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de la communication et de la publicité </w:t>
            </w:r>
            <w:r w:rsidRPr="005B1FFF">
              <w:rPr>
                <w:rFonts w:ascii="Calibri" w:eastAsia="Calibri" w:hAnsi="Calibri" w:cs="TheSansBold-Plain"/>
                <w:b/>
                <w:bCs/>
                <w:color w:val="BE6900"/>
                <w:sz w:val="18"/>
                <w:szCs w:val="18"/>
                <w:lang w:eastAsia="fr-FR"/>
              </w:rPr>
              <w:t>:</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assistant de publicité, concepteur-rédacteur, graphiste, illustrateur, maquettiste, chargé de communication interne, documentaliste en médiathèque ou photothèque</w:t>
            </w:r>
          </w:p>
          <w:p w14:paraId="29EA7146"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du multimédia : </w:t>
            </w:r>
            <w:r w:rsidRPr="005B1FFF">
              <w:rPr>
                <w:rFonts w:ascii="Calibri" w:eastAsia="Calibri" w:hAnsi="Calibri" w:cs="TheSansSemiLight-Plain"/>
                <w:color w:val="000000"/>
                <w:sz w:val="18"/>
                <w:szCs w:val="18"/>
                <w:lang w:eastAsia="fr-FR"/>
              </w:rPr>
              <w:t>Chef de projet multimédia/Concepteur multimédia, webmaster, E‐designer, directeur artistique, créateur multimédia, développeur web, UI/UX designer</w:t>
            </w:r>
          </w:p>
          <w:p w14:paraId="22084F4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Social - Santé : </w:t>
            </w:r>
            <w:r w:rsidRPr="005B1FFF">
              <w:rPr>
                <w:rFonts w:ascii="Calibri" w:eastAsia="Calibri" w:hAnsi="Calibri" w:cs="TheSansSemiLight-Plain"/>
                <w:color w:val="000000"/>
                <w:sz w:val="18"/>
                <w:szCs w:val="18"/>
                <w:lang w:eastAsia="fr-FR"/>
              </w:rPr>
              <w:t>animateur socioculturel, art-thérapeute</w:t>
            </w:r>
          </w:p>
          <w:p w14:paraId="33D6A0F3" w14:textId="564DEE31" w:rsidR="005B1FFF" w:rsidRPr="005B1FFF" w:rsidRDefault="005B1FFF" w:rsidP="005B1FFF">
            <w:pPr>
              <w:autoSpaceDE w:val="0"/>
              <w:autoSpaceDN w:val="0"/>
              <w:adjustRightInd w:val="0"/>
              <w:spacing w:after="0" w:line="240" w:lineRule="auto"/>
              <w:ind w:right="211"/>
              <w:jc w:val="both"/>
              <w:rPr>
                <w:rFonts w:ascii="Calibri" w:eastAsia="Calibri" w:hAnsi="Calibri" w:cs="Times New Roman"/>
              </w:rPr>
            </w:pPr>
            <w:r w:rsidRPr="00266EAB">
              <w:rPr>
                <w:rFonts w:ascii="Calibri" w:eastAsia="Calibri" w:hAnsi="Calibri" w:cs="TheSansBold-Plain"/>
                <w:b/>
                <w:bCs/>
                <w:color w:val="80BA53"/>
                <w:sz w:val="18"/>
                <w:szCs w:val="18"/>
                <w:lang w:eastAsia="fr-FR"/>
              </w:rPr>
              <w:t xml:space="preserve">• Concours des différentes fonctions publiques : </w:t>
            </w:r>
            <w:r w:rsidRPr="005B1FFF">
              <w:rPr>
                <w:rFonts w:ascii="Calibri" w:eastAsia="Calibri" w:hAnsi="Calibri" w:cs="TheSansSemiLight-Plain"/>
                <w:color w:val="000000"/>
                <w:sz w:val="18"/>
                <w:szCs w:val="18"/>
                <w:lang w:eastAsia="fr-FR"/>
              </w:rPr>
              <w:t>professeur des écoles, des collèges et lycées, professeur territorial d'enseignement artistique, professeur d'arts plastiques (Ville de Paris), professeur d’université (après doctorat), directeur d'établissement d'enseignement artistique, médiateur culturel, chef de projets culturels, animateur du patrimoine…</w:t>
            </w:r>
            <w:bookmarkStart w:id="0" w:name="_GoBack"/>
            <w:bookmarkEnd w:id="0"/>
          </w:p>
        </w:tc>
      </w:tr>
    </w:tbl>
    <w:p w14:paraId="5414602C"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4"/>
          <w:szCs w:val="10"/>
          <w:lang w:eastAsia="fr-FR"/>
        </w:rPr>
      </w:pPr>
      <w:r w:rsidRPr="005B1FFF">
        <w:rPr>
          <w:rFonts w:ascii="Calibri" w:eastAsia="Calibri" w:hAnsi="Calibri" w:cs="TheSansSemiBold-Plain"/>
          <w:b/>
          <w:bCs/>
          <w:color w:val="80BA53"/>
          <w:sz w:val="28"/>
          <w:szCs w:val="28"/>
          <w:lang w:eastAsia="fr-FR"/>
        </w:rPr>
        <w:lastRenderedPageBreak/>
        <w:t xml:space="preserve">PROGRAMMES DES FORMATIONS </w:t>
      </w:r>
    </w:p>
    <w:p w14:paraId="2CBA5EB6" w14:textId="77777777" w:rsidR="005B1FFF" w:rsidRPr="005B1FFF" w:rsidRDefault="005B1FFF" w:rsidP="005B1FFF">
      <w:pPr>
        <w:autoSpaceDE w:val="0"/>
        <w:autoSpaceDN w:val="0"/>
        <w:adjustRightInd w:val="0"/>
        <w:spacing w:after="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 xml:space="preserve">• </w:t>
      </w:r>
      <w:r w:rsidRPr="005B1FFF">
        <w:rPr>
          <w:rFonts w:ascii="Calibri" w:eastAsia="Calibri" w:hAnsi="Calibri" w:cs="TheSansSemiBold-Plain"/>
          <w:bCs/>
          <w:i/>
          <w:sz w:val="14"/>
          <w:szCs w:val="14"/>
          <w:lang w:eastAsia="fr-FR"/>
        </w:rPr>
        <w:t>6 semaines minimum d’expériences professionnelles à effectuer en L1, L2 ou L3 pour l’obtention de la Licence (tous parcours)</w:t>
      </w:r>
    </w:p>
    <w:p w14:paraId="04D04716" w14:textId="77777777" w:rsidR="005B1FFF" w:rsidRPr="005B1FFF" w:rsidRDefault="005B1FFF" w:rsidP="005B1FFF">
      <w:pPr>
        <w:autoSpaceDE w:val="0"/>
        <w:autoSpaceDN w:val="0"/>
        <w:adjustRightInd w:val="0"/>
        <w:spacing w:after="2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w:t>
      </w:r>
      <w:r w:rsidRPr="005B1FFF">
        <w:rPr>
          <w:rFonts w:ascii="Calibri" w:eastAsia="Calibri" w:hAnsi="Calibri" w:cs="TheSansSemiBold-Plain"/>
          <w:bCs/>
          <w:i/>
          <w:sz w:val="14"/>
          <w:szCs w:val="14"/>
          <w:lang w:eastAsia="fr-FR"/>
        </w:rPr>
        <w:t xml:space="preserve"> Des enseignements optionnels (bonus) peuvent être suivis et augmenter jusqu'à 0,5 point la moyenne semestrielle. A titre indicatif : activités sportives ou culturelles, engagement citoyen, LV2 ou ancienne (variables selon semestres et parcours)</w:t>
      </w:r>
    </w:p>
    <w:p w14:paraId="4543B7BC" w14:textId="622567C7" w:rsidR="005B1FFF" w:rsidRPr="005B1FFF" w:rsidRDefault="005B1FFF" w:rsidP="005B1FFF">
      <w:pPr>
        <w:autoSpaceDE w:val="0"/>
        <w:autoSpaceDN w:val="0"/>
        <w:adjustRightInd w:val="0"/>
        <w:spacing w:after="0" w:line="240" w:lineRule="auto"/>
        <w:rPr>
          <w:rFonts w:ascii="Calibri" w:eastAsia="Calibri" w:hAnsi="Calibri" w:cs="TheSansSemiBold-Plain"/>
          <w:b/>
          <w:bCs/>
          <w:sz w:val="14"/>
          <w:szCs w:val="14"/>
          <w:lang w:eastAsia="fr-FR"/>
        </w:rPr>
      </w:pPr>
      <w:r w:rsidRPr="005B1FFF">
        <w:rPr>
          <w:rFonts w:ascii="Calibri" w:eastAsia="Calibri" w:hAnsi="Calibri" w:cs="TheSansSemiBold-Plain"/>
          <w:bCs/>
          <w:sz w:val="14"/>
          <w:szCs w:val="14"/>
          <w:lang w:eastAsia="fr-FR"/>
        </w:rPr>
        <w:t xml:space="preserve">  </w:t>
      </w:r>
      <w:r w:rsidRPr="005B1FFF">
        <w:rPr>
          <w:rFonts w:ascii="Calibri" w:eastAsia="Calibri" w:hAnsi="Calibri" w:cs="TheSansSemiBold-Plain"/>
          <w:b/>
          <w:bCs/>
          <w:sz w:val="14"/>
          <w:szCs w:val="14"/>
          <w:lang w:eastAsia="fr-FR"/>
        </w:rPr>
        <w:t>(+TD) : Cours magistral + Travaux dirigés/ateliers     (TD) : TD/ateliers sans cours magistral         Cours magistral sans TD  si  non précisé      UE : unité d’enseignement               S : semestre</w:t>
      </w:r>
    </w:p>
    <w:p w14:paraId="51EC8F99"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5B1FFF">
        <w:rPr>
          <w:rFonts w:ascii="Calibri" w:eastAsia="Calibri" w:hAnsi="Calibri" w:cs="TheSansBold-Plain"/>
          <w:b/>
          <w:bCs/>
          <w:color w:val="000000"/>
          <w:sz w:val="18"/>
          <w:szCs w:val="18"/>
          <w:lang w:eastAsia="fr-FR"/>
        </w:rPr>
        <w:t xml:space="preserve">Licence Mention ARTS PLASTIQUES </w:t>
      </w:r>
    </w:p>
    <w:p w14:paraId="7B4DB46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6F0F9D40"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S1 UE 1  Histoire de l’art (+TD) + Philosophie de l’art  (+TD) </w:t>
      </w:r>
    </w:p>
    <w:p w14:paraId="45109091" w14:textId="77777777" w:rsidR="005B1FFF" w:rsidRPr="005B1FFF" w:rsidRDefault="005B1FFF" w:rsidP="005B1FFF">
      <w:pPr>
        <w:tabs>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2  Création artistique (TD) + Questionner le dessin  (TD) + Espace, surface, couleur (TD)</w:t>
      </w:r>
    </w:p>
    <w:p w14:paraId="2786EF4E" w14:textId="77777777" w:rsidR="005B1FFF" w:rsidRPr="005B1FFF" w:rsidRDefault="005B1FFF" w:rsidP="005B1FFF">
      <w:pPr>
        <w:tabs>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3  LV1 (au choix : allemand, anglais, arabe, chinois, espagnol, FLE, italien, japonais, portugais ou russe) (TD) + Module de méthodologie documentaire (TD)</w:t>
      </w:r>
    </w:p>
    <w:p w14:paraId="7E975B00" w14:textId="77777777" w:rsidR="005B1FFF" w:rsidRPr="005B1FFF" w:rsidRDefault="005B1FFF" w:rsidP="005B1FFF">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Module de préprofessionnalisation (TD)</w:t>
      </w:r>
    </w:p>
    <w:p w14:paraId="0F8AFCC6" w14:textId="77777777" w:rsidR="005B1FFF" w:rsidRPr="005B1FFF" w:rsidRDefault="005B1FFF" w:rsidP="005B1FFF">
      <w:pPr>
        <w:tabs>
          <w:tab w:val="left" w:pos="993"/>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S2 UE 1  Histoire de l’art (+TD) + Philosophie de l’art  (TD)</w:t>
      </w:r>
    </w:p>
    <w:p w14:paraId="620FEF73" w14:textId="32833AF2"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Création artistique en relation avec l’actualité artistique (TD) + Pratiques différenciées (TD) + Espace, volume, couleur (TD)    </w:t>
      </w:r>
    </w:p>
    <w:p w14:paraId="1861FF79" w14:textId="2413FCAD" w:rsidR="005B1FFF" w:rsidRPr="005B1FFF" w:rsidRDefault="005B1FFF" w:rsidP="005B1FFF">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LV1 (TD) + Humanités numériques (C2i)</w:t>
      </w:r>
    </w:p>
    <w:p w14:paraId="02927FA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2 </w:t>
      </w:r>
    </w:p>
    <w:p w14:paraId="4936FF95" w14:textId="77777777" w:rsidR="005B1FFF" w:rsidRPr="005B1FFF" w:rsidRDefault="005B1FFF" w:rsidP="005B1FFF">
      <w:pPr>
        <w:tabs>
          <w:tab w:val="left" w:pos="993"/>
          <w:tab w:val="left" w:pos="1418"/>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S3 UE 1  Histoire de l’art (+ TD) + Philosophie de l’art  (+TD) </w:t>
      </w:r>
    </w:p>
    <w:p w14:paraId="5DF7C488" w14:textId="2DD145E0"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2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Création personnelle : expérimentation (TD) + Penser le dessin (TD) + Images fixes et en mouvement (TD) </w:t>
      </w:r>
    </w:p>
    <w:p w14:paraId="053B783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5B1FFF">
        <w:rPr>
          <w:rFonts w:ascii="Calibri" w:eastAsia="Calibri" w:hAnsi="Calibri" w:cs="TheSansSemiLight-Plain"/>
          <w:color w:val="000000"/>
          <w:sz w:val="16"/>
          <w:szCs w:val="16"/>
          <w:lang w:eastAsia="fr-FR"/>
        </w:rPr>
        <w:t xml:space="preserve">     UE 3  </w:t>
      </w:r>
      <w:r w:rsidRPr="005B1FFF">
        <w:rPr>
          <w:rFonts w:ascii="Calibri" w:eastAsia="Calibri" w:hAnsi="Calibri" w:cs="TheSansSemiLight-Plain"/>
          <w:color w:val="000000"/>
          <w:spacing w:val="-2"/>
          <w:sz w:val="16"/>
          <w:szCs w:val="16"/>
          <w:lang w:eastAsia="fr-FR"/>
        </w:rPr>
        <w:t>LV1(TD) + Pratiques artistiques autres (TD) OU</w:t>
      </w:r>
      <w:r w:rsidRPr="005B1FFF">
        <w:rPr>
          <w:rFonts w:ascii="Calibri" w:eastAsia="Calibri" w:hAnsi="Calibri" w:cs="TheSansSemiLight-Plain"/>
          <w:i/>
          <w:color w:val="000000"/>
          <w:spacing w:val="-2"/>
          <w:sz w:val="16"/>
          <w:szCs w:val="16"/>
          <w:lang w:eastAsia="fr-FR"/>
        </w:rPr>
        <w:t xml:space="preserve">  </w:t>
      </w:r>
      <w:r w:rsidRPr="005B1FFF">
        <w:rPr>
          <w:rFonts w:ascii="Calibri" w:eastAsia="Calibri" w:hAnsi="Calibri" w:cs="TheSansSemiLight-Plain"/>
          <w:color w:val="000000"/>
          <w:spacing w:val="-2"/>
          <w:sz w:val="16"/>
          <w:szCs w:val="16"/>
          <w:lang w:eastAsia="fr-FR"/>
        </w:rPr>
        <w:t xml:space="preserve">Pratiques passerelles (TD) </w:t>
      </w:r>
    </w:p>
    <w:p w14:paraId="5580860A"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pacing w:val="-2"/>
          <w:sz w:val="16"/>
          <w:szCs w:val="16"/>
          <w:lang w:eastAsia="fr-FR"/>
        </w:rPr>
        <w:t xml:space="preserve">                </w:t>
      </w:r>
      <w:r w:rsidRPr="005B1FFF">
        <w:rPr>
          <w:rFonts w:ascii="Calibri" w:eastAsia="Calibri" w:hAnsi="Calibri" w:cs="TheSansSemiLight-Plain"/>
          <w:color w:val="000000"/>
          <w:sz w:val="16"/>
          <w:szCs w:val="16"/>
          <w:lang w:eastAsia="fr-FR"/>
        </w:rPr>
        <w:t>+ Module de préprofessionnalisation (TD)</w:t>
      </w:r>
    </w:p>
    <w:p w14:paraId="3EA30B38" w14:textId="76F3C65D"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S4 UE 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 de l’art (+TD) + Philosophie de l’art (+TD) </w:t>
      </w:r>
    </w:p>
    <w:p w14:paraId="0FF2382A" w14:textId="010DC44B"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2</w:t>
      </w:r>
      <w:r w:rsidR="00054950">
        <w:rPr>
          <w:rFonts w:ascii="Calibri" w:eastAsia="Calibri" w:hAnsi="Calibri" w:cs="TheSansSemiLight-Plain"/>
          <w:color w:val="000000"/>
          <w:sz w:val="16"/>
          <w:szCs w:val="16"/>
          <w:lang w:eastAsia="fr-FR"/>
        </w:rPr>
        <w:t xml:space="preserve">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Création personnelle : développement (TD) + Questionner le dessin (TD) + Pratiques plastiques différenciées (TD) </w:t>
      </w:r>
    </w:p>
    <w:p w14:paraId="5A616E69" w14:textId="083010F2"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LV1 (TD) + Pratiques artistiques autres (TD) OU Options passerelles (TD) </w:t>
      </w:r>
    </w:p>
    <w:p w14:paraId="66D5931A"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 xml:space="preserve">Licence 3 - Parcours ARTS PLASTIQUES </w:t>
      </w:r>
    </w:p>
    <w:p w14:paraId="2A7927EF" w14:textId="3706C106" w:rsidR="005B1FFF" w:rsidRPr="005B1FFF" w:rsidRDefault="005B1FFF" w:rsidP="005B1FFF">
      <w:pPr>
        <w:tabs>
          <w:tab w:val="left" w:pos="993"/>
          <w:tab w:val="left" w:pos="1418"/>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Histoire de l’art + Sciences humaines appliquées à l’art (TD) </w:t>
      </w:r>
    </w:p>
    <w:p w14:paraId="04FDCD5A"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2  Démarche et création (TD) + Art, images, nouveaux médias 1 (TD) + Art et médium 1 (TD) + Pratique du projet  (TD)</w:t>
      </w:r>
    </w:p>
    <w:p w14:paraId="17BB9ACA" w14:textId="0D65050E"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LV 1 (TD) + Pratiques artistiques autres (TD) OU Pratiques  artistiques dans le champ du social (TD) </w:t>
      </w:r>
    </w:p>
    <w:p w14:paraId="132DE77D"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Module de préprofessionnalisation (TD)</w:t>
      </w:r>
    </w:p>
    <w:p w14:paraId="63167169" w14:textId="77777777" w:rsidR="005B1FFF" w:rsidRPr="005B1FFF" w:rsidRDefault="005B1FFF" w:rsidP="005B1FFF">
      <w:pPr>
        <w:tabs>
          <w:tab w:val="left" w:pos="993"/>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S6  UE 1  Philosophie de l’art  (+TD) + Sciences humaines appliquées à l’art (TD) </w:t>
      </w:r>
    </w:p>
    <w:p w14:paraId="6F09C287" w14:textId="77777777"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2  Démarche et création (TD) + Art, images, nouveaux médias 2 (TD) + Art et médium 2 (TD) + Pratique du projet  (TD)</w:t>
      </w:r>
    </w:p>
    <w:p w14:paraId="647898C5" w14:textId="5007B4B1"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 1 (TD) + Pratiques artistiques autres au choix parmi OU</w:t>
      </w:r>
      <w:r w:rsidRPr="005B1FFF">
        <w:rPr>
          <w:rFonts w:ascii="Calibri" w:eastAsia="Calibri" w:hAnsi="Calibri" w:cs="TheSansSemiLight-Plain"/>
          <w:i/>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 Pratiques artistiques dans le champ du social (TD)</w:t>
      </w:r>
    </w:p>
    <w:p w14:paraId="0189B4C8"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5B1FFF">
        <w:rPr>
          <w:rFonts w:ascii="Calibri" w:eastAsia="Calibri" w:hAnsi="Calibri" w:cs="TheSansSemiLight-Plain"/>
          <w:b/>
          <w:color w:val="000000"/>
          <w:sz w:val="18"/>
          <w:szCs w:val="18"/>
          <w:lang w:eastAsia="fr-FR"/>
        </w:rPr>
        <w:t xml:space="preserve">Licence 3 - Parcours </w:t>
      </w:r>
      <w:r w:rsidRPr="005B1FFF">
        <w:rPr>
          <w:rFonts w:ascii="Calibri" w:eastAsia="Calibri" w:hAnsi="Calibri" w:cs="TheSansBold-Plain"/>
          <w:b/>
          <w:bCs/>
          <w:color w:val="000000"/>
          <w:sz w:val="18"/>
          <w:szCs w:val="18"/>
          <w:lang w:eastAsia="fr-FR"/>
        </w:rPr>
        <w:t xml:space="preserve">DESIGN, MEDIAS, ARTS </w:t>
      </w:r>
      <w:r w:rsidRPr="005B1FFF">
        <w:rPr>
          <w:rFonts w:ascii="Calibri" w:eastAsia="Calibri" w:hAnsi="Calibri" w:cs="TheSansBold-Plain"/>
          <w:bCs/>
          <w:i/>
          <w:color w:val="000000"/>
          <w:sz w:val="18"/>
          <w:szCs w:val="18"/>
          <w:lang w:eastAsia="fr-FR"/>
        </w:rPr>
        <w:t>(admission sur dossier)</w:t>
      </w:r>
      <w:r w:rsidRPr="005B1FFF">
        <w:rPr>
          <w:rFonts w:ascii="Calibri" w:eastAsia="Calibri" w:hAnsi="Calibri" w:cs="TheSansBold-Plain"/>
          <w:b/>
          <w:bCs/>
          <w:color w:val="000000"/>
          <w:sz w:val="18"/>
          <w:szCs w:val="18"/>
          <w:lang w:eastAsia="fr-FR"/>
        </w:rPr>
        <w:t xml:space="preserve"> </w:t>
      </w:r>
    </w:p>
    <w:p w14:paraId="1AE90FC3"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S5 UE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Histoire et théorie du design + Esthétique et théorie du design + Analyse d’espaces </w:t>
      </w:r>
    </w:p>
    <w:p w14:paraId="7A0E5AAB" w14:textId="4371629D"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Pratiques graphiques (TD) + Pratiques d’espaces (TD) + Relations hommes-machines-systèmes (TD) </w:t>
      </w:r>
    </w:p>
    <w:p w14:paraId="13B94B9F" w14:textId="7F7B11EB"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LV1(TD) + Observatoire des professions (TD) + Pratiques du projet (TD) + Module de préprofessionnalisation (TD)</w:t>
      </w:r>
    </w:p>
    <w:p w14:paraId="4696C770" w14:textId="1CBA817A"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S6 UE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 du design + Théories des images + Etudes de dispositifs</w:t>
      </w:r>
    </w:p>
    <w:p w14:paraId="216DE1C4" w14:textId="19D18CF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Design graphique et design sonore (TD) + Design d’espace (TD) + Médias et technologies (TD) </w:t>
      </w:r>
    </w:p>
    <w:p w14:paraId="0F7ADA06" w14:textId="52239CFC" w:rsidR="005B1FFF" w:rsidRPr="005B1FFF" w:rsidRDefault="005B1FFF" w:rsidP="005B1FFF">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LV1 (TD) + Pratiques du projet (TD) </w:t>
      </w:r>
    </w:p>
    <w:p w14:paraId="770AC608"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i/>
          <w:color w:val="000000"/>
          <w:sz w:val="18"/>
          <w:szCs w:val="17"/>
          <w:lang w:eastAsia="fr-FR"/>
        </w:rPr>
      </w:pPr>
      <w:r w:rsidRPr="005B1FFF">
        <w:rPr>
          <w:rFonts w:ascii="Calibri" w:eastAsia="Calibri" w:hAnsi="Calibri" w:cs="TheSansBold-Plain"/>
          <w:b/>
          <w:bCs/>
          <w:color w:val="000000"/>
          <w:sz w:val="18"/>
          <w:szCs w:val="17"/>
          <w:lang w:eastAsia="fr-FR"/>
        </w:rPr>
        <w:t xml:space="preserve">Licence 3 - Parcours ESTHETIQUE ET SCIENCES DE L'ART </w:t>
      </w:r>
      <w:r w:rsidRPr="005B1FFF">
        <w:rPr>
          <w:rFonts w:ascii="Calibri" w:eastAsia="Calibri" w:hAnsi="Calibri" w:cs="TheSansBold-Plain"/>
          <w:bCs/>
          <w:i/>
          <w:color w:val="000000"/>
          <w:sz w:val="18"/>
          <w:szCs w:val="17"/>
          <w:lang w:eastAsia="fr-FR"/>
        </w:rPr>
        <w:t>(admission sur dossier)</w:t>
      </w:r>
      <w:r w:rsidRPr="005B1FFF">
        <w:rPr>
          <w:rFonts w:ascii="Calibri" w:eastAsia="Calibri" w:hAnsi="Calibri" w:cs="TheSansBold-Plain"/>
          <w:b/>
          <w:bCs/>
          <w:color w:val="000000"/>
          <w:sz w:val="18"/>
          <w:szCs w:val="17"/>
          <w:lang w:eastAsia="fr-FR"/>
        </w:rPr>
        <w:t xml:space="preserve"> </w:t>
      </w:r>
    </w:p>
    <w:p w14:paraId="735C2766"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S5  UE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Théorie esthétique + Théorie de l'histoire de l’art</w:t>
      </w:r>
    </w:p>
    <w:p w14:paraId="3160760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b/>
          <w:color w:val="000000"/>
          <w:spacing w:val="-4"/>
          <w:sz w:val="16"/>
          <w:szCs w:val="16"/>
          <w:lang w:eastAsia="fr-FR"/>
        </w:rPr>
        <w:t xml:space="preserve"> </w:t>
      </w:r>
      <w:r w:rsidRPr="005B1FFF">
        <w:rPr>
          <w:rFonts w:ascii="Calibri" w:eastAsia="Calibri" w:hAnsi="Calibri" w:cs="TheSansSemiLight-Plain"/>
          <w:color w:val="000000"/>
          <w:spacing w:val="-4"/>
          <w:sz w:val="16"/>
          <w:szCs w:val="16"/>
          <w:lang w:eastAsia="fr-FR"/>
        </w:rPr>
        <w:t>Philosophie générale (TD) +  Esthétique européenne (TD) + Sociologie (TD) + Sémiologie, iconologie (TD) + Esthétique appliquée aux œuvres d’art (TD)</w:t>
      </w:r>
    </w:p>
    <w:p w14:paraId="5C9DD69E" w14:textId="77777777"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3  LV1 (TD) + Théorie de  la pratique artistique (TD) + Module de préprofessionnalisation (TD)</w:t>
      </w:r>
    </w:p>
    <w:p w14:paraId="2E3F5BF1" w14:textId="0DAB3915"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S6  UE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Philosophie de l’art + Philosophie de l’expérience esthétique </w:t>
      </w:r>
    </w:p>
    <w:p w14:paraId="4FB6FFA5" w14:textId="5C63CD41"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Philosophie générale (TD) + Esthétiques européenne et américaine (TD) + Etudes culturelles (TD) + Psychologie, psychanalyse (TD) </w:t>
      </w:r>
    </w:p>
    <w:p w14:paraId="3A7A47A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Anthropologie, ethno - esthétique (TD)</w:t>
      </w:r>
    </w:p>
    <w:p w14:paraId="001B2B3C" w14:textId="6248009B"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LV1 (TD) + Théorie de la pratique artistique (TD)</w:t>
      </w:r>
    </w:p>
    <w:p w14:paraId="2D56494E"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5B1FFF">
        <w:rPr>
          <w:rFonts w:ascii="Calibri" w:eastAsia="Calibri" w:hAnsi="Calibri" w:cs="TheSansBold-Plain"/>
          <w:b/>
          <w:bCs/>
          <w:color w:val="000000"/>
          <w:sz w:val="18"/>
          <w:szCs w:val="18"/>
          <w:lang w:eastAsia="fr-FR"/>
        </w:rPr>
        <w:t xml:space="preserve">Licence 3 - Parcours METIERS DES ARTS ET DE LA CULTURE </w:t>
      </w:r>
      <w:r w:rsidRPr="005B1FFF">
        <w:rPr>
          <w:rFonts w:ascii="Calibri" w:eastAsia="Calibri" w:hAnsi="Calibri" w:cs="TheSansBold-Plain"/>
          <w:bCs/>
          <w:i/>
          <w:color w:val="000000"/>
          <w:sz w:val="18"/>
          <w:szCs w:val="18"/>
          <w:lang w:eastAsia="fr-FR"/>
        </w:rPr>
        <w:t>(admission sur dossier)</w:t>
      </w:r>
      <w:r w:rsidRPr="005B1FFF">
        <w:rPr>
          <w:rFonts w:ascii="Calibri" w:eastAsia="Calibri" w:hAnsi="Calibri" w:cs="TheSansBold-Plain"/>
          <w:b/>
          <w:bCs/>
          <w:color w:val="000000"/>
          <w:sz w:val="18"/>
          <w:szCs w:val="18"/>
          <w:lang w:eastAsia="fr-FR"/>
        </w:rPr>
        <w:t xml:space="preserve"> </w:t>
      </w:r>
    </w:p>
    <w:p w14:paraId="62470B21" w14:textId="0F1EFE2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S5  UE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 de l’art + Institutions culturelles</w:t>
      </w:r>
    </w:p>
    <w:p w14:paraId="5A82D86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  Théories de la médiation et de la métamédiation (TD) + Sociologie de l’art et de la culture (TD) + Economie de l’art et de la culture (TD)</w:t>
      </w:r>
    </w:p>
    <w:p w14:paraId="68B44147" w14:textId="62C5DCAF"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Communication culturelle et médias (TD) + LV1 anglais (TD) + Pratique d’un art (TD) + Module de préprofessionnalisation (TD)</w:t>
      </w:r>
    </w:p>
    <w:p w14:paraId="66392F89"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S6  UE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Histoire de l’art + Droit de la culture (TD) </w:t>
      </w:r>
    </w:p>
    <w:p w14:paraId="3AE1867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  Gestion (TD) + Management de projet (TD)</w:t>
      </w:r>
    </w:p>
    <w:p w14:paraId="78EF779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3  Etude des publics : techniques d’enquête (TD) + Anglais spécifique (TD) +  Suivi pédagogique d’insertion professionnelle (TD)</w:t>
      </w:r>
    </w:p>
    <w:p w14:paraId="15CAB95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r w:rsidRPr="005B1FFF">
        <w:rPr>
          <w:rFonts w:ascii="Calibri" w:eastAsia="Calibri" w:hAnsi="Calibri" w:cs="TheSansSemiLight-Plain"/>
          <w:b/>
          <w:color w:val="000000"/>
          <w:sz w:val="16"/>
          <w:szCs w:val="16"/>
          <w:lang w:eastAsia="fr-FR"/>
        </w:rPr>
        <w:t>+ Stage obligatoire de 250 heures minimum</w:t>
      </w:r>
    </w:p>
    <w:p w14:paraId="1D34F2F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35A5FC0"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 xml:space="preserve">Licence mention ARTS PLASTIQUES - Parcours PPPE (parcours préparatoire au professorat des écoles) </w:t>
      </w:r>
      <w:r w:rsidRPr="005B1FFF">
        <w:rPr>
          <w:rFonts w:ascii="Calibri" w:eastAsia="Calibri" w:hAnsi="Calibri" w:cs="TheSansBold-Plain"/>
          <w:bCs/>
          <w:i/>
          <w:color w:val="000000"/>
          <w:sz w:val="18"/>
          <w:szCs w:val="18"/>
          <w:lang w:eastAsia="fr-FR"/>
        </w:rPr>
        <w:t>(admission sur dossier)</w:t>
      </w:r>
    </w:p>
    <w:p w14:paraId="0D18170E" w14:textId="7EBC0936"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Ce parcours s’adresse aux étudiants souhait</w:t>
      </w:r>
      <w:r w:rsidR="00162B20">
        <w:rPr>
          <w:rFonts w:ascii="Calibri" w:eastAsia="Calibri" w:hAnsi="Calibri" w:cs="TheSansSemiLight-Plain"/>
          <w:i/>
          <w:color w:val="000000"/>
          <w:sz w:val="16"/>
          <w:szCs w:val="16"/>
          <w:lang w:eastAsia="fr-FR"/>
        </w:rPr>
        <w:t>a</w:t>
      </w:r>
      <w:r w:rsidRPr="005B1FFF">
        <w:rPr>
          <w:rFonts w:ascii="Calibri" w:eastAsia="Calibri" w:hAnsi="Calibri" w:cs="TheSansSemiLight-Plain"/>
          <w:i/>
          <w:color w:val="000000"/>
          <w:sz w:val="16"/>
          <w:szCs w:val="16"/>
          <w:lang w:eastAsia="fr-FR"/>
        </w:rPr>
        <w:t>nt étudier les arts plastiques tout en se préparant au concours de professorat des écoles (concours ouvert à niveau master)</w:t>
      </w:r>
    </w:p>
    <w:p w14:paraId="70392071" w14:textId="77777777" w:rsidR="005B1FFF" w:rsidRPr="005B1FFF" w:rsidRDefault="005B1FFF" w:rsidP="005B1FFF">
      <w:pPr>
        <w:autoSpaceDE w:val="0"/>
        <w:autoSpaceDN w:val="0"/>
        <w:adjustRightInd w:val="0"/>
        <w:spacing w:after="0" w:line="240" w:lineRule="auto"/>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A l’issue des 3 années, délivrance d’une licence d’arts plastiques et d’un diplôme préparatoire au concours de professorat des écoles.</w:t>
      </w:r>
      <w:r w:rsidRPr="005B1FFF">
        <w:rPr>
          <w:rFonts w:ascii="Calibri" w:eastAsia="Calibri" w:hAnsi="Calibri" w:cs="TheSansSemiLight-Plain"/>
          <w:i/>
          <w:color w:val="000000"/>
          <w:sz w:val="16"/>
          <w:szCs w:val="16"/>
          <w:lang w:eastAsia="fr-FR"/>
        </w:rPr>
        <w:br/>
        <w:t>Les enseignements se déroulent à Paris 1 et au sein du lycée partenaire (Claude Bernard, Paris 16</w:t>
      </w:r>
      <w:r w:rsidRPr="005B1FFF">
        <w:rPr>
          <w:rFonts w:ascii="Calibri" w:eastAsia="Calibri" w:hAnsi="Calibri" w:cs="TheSansSemiLight-Plain"/>
          <w:i/>
          <w:color w:val="000000"/>
          <w:sz w:val="16"/>
          <w:szCs w:val="16"/>
          <w:vertAlign w:val="superscript"/>
          <w:lang w:eastAsia="fr-FR"/>
        </w:rPr>
        <w:t>e</w:t>
      </w:r>
      <w:r w:rsidRPr="005B1FFF">
        <w:rPr>
          <w:rFonts w:ascii="Calibri" w:eastAsia="Calibri" w:hAnsi="Calibri" w:cs="TheSansSemiLight-Plain"/>
          <w:i/>
          <w:color w:val="000000"/>
          <w:sz w:val="16"/>
          <w:szCs w:val="16"/>
          <w:lang w:eastAsia="fr-FR"/>
        </w:rPr>
        <w:t>) : 25% des cours à Paris 1 en L1, 50% en L2, 75% en L3</w:t>
      </w:r>
    </w:p>
    <w:p w14:paraId="5A9E7D45"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0D38A16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S1 UE 1  (</w:t>
      </w:r>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xml:space="preserve">) : Culture générale et multidisciplinaire </w:t>
      </w:r>
    </w:p>
    <w:p w14:paraId="50949E05"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  (</w:t>
      </w:r>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Espace, surface, couleur - Faire image 1</w:t>
      </w:r>
    </w:p>
    <w:p w14:paraId="707F0918" w14:textId="77777777" w:rsidR="005B1FFF" w:rsidRPr="005B1FFF" w:rsidRDefault="005B1FFF" w:rsidP="005B1FFF">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3  (</w:t>
      </w:r>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Module de méthodologie documentaire (TD) + Module de préprofessionnalisation (TD)</w:t>
      </w:r>
    </w:p>
    <w:p w14:paraId="548CD16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S2 UE 1  (</w:t>
      </w:r>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 Culture générale et multidisciplinaire</w:t>
      </w:r>
    </w:p>
    <w:p w14:paraId="394A6E0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UE 2  (</w:t>
      </w:r>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Espace, volume , couleur - Faire image 2</w:t>
      </w:r>
    </w:p>
    <w:p w14:paraId="776AF36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D099F59"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Ouverture de la L2 en 2022-2023, de la L3 en 2023-2024</w:t>
      </w:r>
    </w:p>
    <w:p w14:paraId="5532F1D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E73F2F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613D846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00CB7D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52F464FA"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04D2B06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21C704C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6B0E8B6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2806AAB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tbl>
      <w:tblPr>
        <w:tblW w:w="22565" w:type="dxa"/>
        <w:tblLook w:val="04A0" w:firstRow="1" w:lastRow="0" w:firstColumn="1" w:lastColumn="0" w:noHBand="0" w:noVBand="1"/>
      </w:tblPr>
      <w:tblGrid>
        <w:gridCol w:w="5529"/>
        <w:gridCol w:w="5558"/>
        <w:gridCol w:w="5739"/>
        <w:gridCol w:w="5739"/>
      </w:tblGrid>
      <w:tr w:rsidR="005B1FFF" w:rsidRPr="005B1FFF" w14:paraId="5AFCB991" w14:textId="77777777" w:rsidTr="00DF0058">
        <w:tc>
          <w:tcPr>
            <w:tcW w:w="5529" w:type="dxa"/>
            <w:shd w:val="clear" w:color="auto" w:fill="auto"/>
          </w:tcPr>
          <w:p w14:paraId="275001DF" w14:textId="77777777" w:rsidR="00266EAB" w:rsidRDefault="00266EAB" w:rsidP="005B1FFF">
            <w:pPr>
              <w:autoSpaceDE w:val="0"/>
              <w:autoSpaceDN w:val="0"/>
              <w:spacing w:after="0" w:line="240" w:lineRule="auto"/>
              <w:rPr>
                <w:rFonts w:ascii="Calibri" w:eastAsia="Calibri" w:hAnsi="Calibri" w:cs="Calibri"/>
                <w:b/>
                <w:color w:val="000000"/>
                <w:sz w:val="28"/>
                <w:szCs w:val="28"/>
              </w:rPr>
            </w:pPr>
          </w:p>
          <w:p w14:paraId="03941D0C" w14:textId="77777777" w:rsidR="00266EAB" w:rsidRDefault="00266EAB" w:rsidP="005B1FFF">
            <w:pPr>
              <w:autoSpaceDE w:val="0"/>
              <w:autoSpaceDN w:val="0"/>
              <w:spacing w:after="0" w:line="240" w:lineRule="auto"/>
              <w:rPr>
                <w:rFonts w:ascii="Calibri" w:eastAsia="Calibri" w:hAnsi="Calibri" w:cs="Calibri"/>
                <w:b/>
                <w:color w:val="000000"/>
                <w:sz w:val="28"/>
                <w:szCs w:val="28"/>
              </w:rPr>
            </w:pPr>
          </w:p>
          <w:p w14:paraId="31713366" w14:textId="43648D78" w:rsidR="005B1FFF" w:rsidRPr="005B1FFF" w:rsidRDefault="005B1FFF" w:rsidP="005B1FFF">
            <w:pPr>
              <w:autoSpaceDE w:val="0"/>
              <w:autoSpaceDN w:val="0"/>
              <w:spacing w:after="0" w:line="240" w:lineRule="auto"/>
              <w:rPr>
                <w:rFonts w:ascii="Calibri" w:eastAsia="Calibri" w:hAnsi="Calibri" w:cs="Calibri"/>
                <w:b/>
                <w:color w:val="000000"/>
                <w:sz w:val="28"/>
                <w:szCs w:val="28"/>
              </w:rPr>
            </w:pPr>
            <w:r w:rsidRPr="005B1FFF">
              <w:rPr>
                <w:rFonts w:ascii="Calibri" w:eastAsia="Calibri" w:hAnsi="Calibri" w:cs="Calibri"/>
                <w:b/>
                <w:color w:val="000000"/>
                <w:sz w:val="28"/>
                <w:szCs w:val="28"/>
              </w:rPr>
              <w:t>ECOLE DES ARTS DE LA SORBONNE</w:t>
            </w:r>
          </w:p>
          <w:p w14:paraId="5ECDB0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r w:rsidRPr="005B1FFF">
              <w:rPr>
                <w:rFonts w:ascii="Calibri" w:eastAsia="Calibri" w:hAnsi="Calibri" w:cs="Calibri"/>
                <w:b/>
                <w:color w:val="000000"/>
                <w:sz w:val="28"/>
                <w:szCs w:val="28"/>
              </w:rPr>
              <w:t>UFR 04</w:t>
            </w:r>
          </w:p>
          <w:p w14:paraId="13F87C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3ECC690E"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42E706EB" w14:textId="77777777" w:rsidR="005B1FFF" w:rsidRPr="005B1FFF" w:rsidRDefault="005B1FFF" w:rsidP="005B1FFF">
            <w:pPr>
              <w:autoSpaceDE w:val="0"/>
              <w:autoSpaceDN w:val="0"/>
              <w:spacing w:after="0" w:line="240" w:lineRule="auto"/>
              <w:rPr>
                <w:rFonts w:ascii="Calibri" w:eastAsia="Calibri" w:hAnsi="Calibri" w:cs="Calibri"/>
                <w:b/>
                <w:color w:val="80BA53"/>
                <w:sz w:val="24"/>
                <w:szCs w:val="24"/>
              </w:rPr>
            </w:pPr>
            <w:r w:rsidRPr="005B1FFF">
              <w:rPr>
                <w:rFonts w:ascii="Calibri" w:eastAsia="Calibri" w:hAnsi="Calibri" w:cs="Calibri"/>
                <w:b/>
                <w:bCs/>
                <w:color w:val="80BA53"/>
                <w:sz w:val="24"/>
                <w:szCs w:val="24"/>
                <w:lang w:eastAsia="fr-FR"/>
              </w:rPr>
              <w:t>SITES D’ENSEIGNEMENT</w:t>
            </w:r>
          </w:p>
          <w:p w14:paraId="34012E21" w14:textId="77777777" w:rsidR="005B1FFF" w:rsidRPr="005B1FFF" w:rsidRDefault="005B1FFF" w:rsidP="005B1FFF">
            <w:pPr>
              <w:autoSpaceDE w:val="0"/>
              <w:autoSpaceDN w:val="0"/>
              <w:adjustRightInd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Centre Saint-Charles</w:t>
            </w:r>
          </w:p>
          <w:p w14:paraId="2C5369C7"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47, rue des Bergers - PARIS 15</w:t>
            </w:r>
            <w:r w:rsidRPr="005B1FFF">
              <w:rPr>
                <w:rFonts w:ascii="Calibri" w:eastAsia="Calibri" w:hAnsi="Calibri" w:cs="Calibri"/>
                <w:sz w:val="20"/>
                <w:szCs w:val="20"/>
                <w:vertAlign w:val="superscript"/>
                <w:lang w:eastAsia="fr-FR"/>
              </w:rPr>
              <w:t>e</w:t>
            </w:r>
            <w:r w:rsidRPr="005B1FFF">
              <w:rPr>
                <w:rFonts w:ascii="Calibri" w:eastAsia="Calibri" w:hAnsi="Calibri" w:cs="Calibri"/>
                <w:sz w:val="20"/>
                <w:szCs w:val="20"/>
                <w:lang w:eastAsia="fr-FR"/>
              </w:rPr>
              <w:t xml:space="preserve"> </w:t>
            </w:r>
          </w:p>
          <w:p w14:paraId="170DBD34"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p>
          <w:p w14:paraId="0520396E" w14:textId="77777777" w:rsidR="005B1FFF" w:rsidRPr="005B1FFF" w:rsidRDefault="005B1FFF" w:rsidP="005B1FFF">
            <w:pPr>
              <w:autoSpaceDE w:val="0"/>
              <w:autoSpaceDN w:val="0"/>
              <w:spacing w:after="0" w:line="240" w:lineRule="auto"/>
              <w:rPr>
                <w:rFonts w:ascii="Calibri" w:eastAsia="Calibri" w:hAnsi="Calibri" w:cs="Calibri"/>
                <w:sz w:val="18"/>
                <w:szCs w:val="18"/>
                <w:lang w:eastAsia="fr-FR"/>
              </w:rPr>
            </w:pPr>
          </w:p>
          <w:p w14:paraId="4047D3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6"/>
                <w:szCs w:val="6"/>
                <w:lang w:eastAsia="fr-FR"/>
              </w:rPr>
            </w:pPr>
          </w:p>
          <w:p w14:paraId="1E8F8B55" w14:textId="77777777" w:rsidR="005B1FFF" w:rsidRPr="005B1FFF" w:rsidRDefault="005B1FFF" w:rsidP="005B1FFF">
            <w:pPr>
              <w:autoSpaceDE w:val="0"/>
              <w:autoSpaceDN w:val="0"/>
              <w:adjustRightInd w:val="0"/>
              <w:spacing w:after="0" w:line="240" w:lineRule="auto"/>
              <w:rPr>
                <w:rFonts w:ascii="Calibri" w:eastAsia="Calibri" w:hAnsi="Calibri" w:cs="Calibri"/>
                <w:b/>
                <w:bCs/>
                <w:color w:val="80BA53"/>
                <w:sz w:val="24"/>
                <w:szCs w:val="24"/>
                <w:lang w:eastAsia="fr-FR"/>
              </w:rPr>
            </w:pPr>
            <w:r w:rsidRPr="005B1FFF">
              <w:rPr>
                <w:rFonts w:ascii="Calibri" w:eastAsia="Calibri" w:hAnsi="Calibri" w:cs="Calibri"/>
                <w:b/>
                <w:bCs/>
                <w:color w:val="80BA53"/>
                <w:sz w:val="24"/>
                <w:szCs w:val="24"/>
                <w:lang w:eastAsia="fr-FR"/>
              </w:rPr>
              <w:t>SECRÉTARIATS</w:t>
            </w:r>
          </w:p>
          <w:p w14:paraId="03E0F14F" w14:textId="77777777" w:rsidR="005B1FFF" w:rsidRPr="005B1FFF" w:rsidRDefault="005B1FFF" w:rsidP="005B1FFF">
            <w:pPr>
              <w:autoSpaceDE w:val="0"/>
              <w:autoSpaceDN w:val="0"/>
              <w:adjustRightInd w:val="0"/>
              <w:spacing w:after="0" w:line="240" w:lineRule="auto"/>
              <w:rPr>
                <w:rFonts w:ascii="Calibri" w:eastAsia="Calibri" w:hAnsi="Calibri" w:cs="Calibri"/>
                <w:b/>
                <w:color w:val="BE6900"/>
                <w:sz w:val="24"/>
                <w:szCs w:val="24"/>
              </w:rPr>
            </w:pPr>
          </w:p>
          <w:p w14:paraId="6796045E" w14:textId="77777777" w:rsidR="005B1FFF" w:rsidRPr="005B1FFF" w:rsidRDefault="005B1FFF" w:rsidP="00054950">
            <w:pPr>
              <w:shd w:val="clear" w:color="auto" w:fill="80BA53"/>
              <w:autoSpaceDE w:val="0"/>
              <w:autoSpaceDN w:val="0"/>
              <w:adjustRightInd w:val="0"/>
              <w:spacing w:after="0" w:line="240" w:lineRule="auto"/>
              <w:rPr>
                <w:rFonts w:ascii="Calibri" w:eastAsia="Calibri" w:hAnsi="Calibri" w:cs="Calibri"/>
                <w:b/>
                <w:bCs/>
                <w:sz w:val="20"/>
                <w:szCs w:val="20"/>
                <w:lang w:eastAsia="fr-FR"/>
              </w:rPr>
            </w:pPr>
            <w:r w:rsidRPr="005B1FFF">
              <w:rPr>
                <w:rFonts w:ascii="Calibri" w:eastAsia="Calibri" w:hAnsi="Calibri" w:cs="Calibri"/>
                <w:b/>
                <w:bCs/>
                <w:sz w:val="20"/>
                <w:szCs w:val="20"/>
                <w:lang w:eastAsia="fr-FR"/>
              </w:rPr>
              <w:t>&gt; Accueil L1, L2 , L3  arts plastiques</w:t>
            </w:r>
          </w:p>
          <w:p w14:paraId="01326B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4"/>
                <w:szCs w:val="4"/>
                <w:lang w:eastAsia="fr-FR"/>
              </w:rPr>
            </w:pPr>
            <w:r w:rsidRPr="005B1FFF">
              <w:rPr>
                <w:rFonts w:ascii="Calibri" w:eastAsia="Calibri" w:hAnsi="Calibri" w:cs="Calibri"/>
                <w:color w:val="000000"/>
                <w:sz w:val="20"/>
                <w:szCs w:val="20"/>
                <w:lang w:eastAsia="fr-FR"/>
              </w:rPr>
              <w:t xml:space="preserve">   </w:t>
            </w:r>
          </w:p>
          <w:p w14:paraId="065225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Bureau 459 - Centre Saint-Charles</w:t>
            </w:r>
          </w:p>
          <w:p w14:paraId="187B349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L1-L2 : scolart1et2@univ-paris1.fr</w:t>
            </w:r>
          </w:p>
          <w:p w14:paraId="499D3751"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L3 : scolart3@univ-paris1.fr</w:t>
            </w:r>
          </w:p>
          <w:p w14:paraId="2F5FEA50"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DACBA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367ADC19"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225A75A3"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035FBDCB"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B00C47B"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377E4AD9"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030A2819" w14:textId="6FE0F2EE" w:rsidR="005B1FFF" w:rsidRPr="005B1FFF" w:rsidRDefault="005B1FFF" w:rsidP="005B1FFF">
            <w:pPr>
              <w:autoSpaceDE w:val="0"/>
              <w:autoSpaceDN w:val="0"/>
              <w:spacing w:after="0" w:line="240" w:lineRule="auto"/>
              <w:jc w:val="center"/>
              <w:rPr>
                <w:rFonts w:ascii="Calibri" w:eastAsia="Calibri" w:hAnsi="Calibri" w:cs="Calibri"/>
                <w:b/>
                <w:color w:val="E36C0A"/>
                <w:sz w:val="18"/>
                <w:szCs w:val="18"/>
              </w:rPr>
            </w:pPr>
          </w:p>
          <w:p w14:paraId="37B10293"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5CE85CFA" w14:textId="77777777" w:rsidR="005B1FFF" w:rsidRDefault="005B1FFF" w:rsidP="005B1FFF">
            <w:pPr>
              <w:tabs>
                <w:tab w:val="left" w:pos="3833"/>
              </w:tabs>
              <w:spacing w:after="200" w:line="276" w:lineRule="auto"/>
              <w:rPr>
                <w:rFonts w:ascii="Calibri" w:eastAsia="Calibri" w:hAnsi="Calibri" w:cs="Calibri"/>
                <w:sz w:val="16"/>
                <w:szCs w:val="17"/>
              </w:rPr>
            </w:pPr>
          </w:p>
          <w:p w14:paraId="196C9141" w14:textId="5B900080" w:rsidR="00FC5269" w:rsidRDefault="00FC5269" w:rsidP="005B1FFF">
            <w:pPr>
              <w:tabs>
                <w:tab w:val="left" w:pos="3833"/>
              </w:tabs>
              <w:spacing w:after="200" w:line="276" w:lineRule="auto"/>
              <w:rPr>
                <w:rFonts w:ascii="Calibri" w:eastAsia="Calibri" w:hAnsi="Calibri" w:cs="Calibri"/>
                <w:sz w:val="16"/>
                <w:szCs w:val="17"/>
              </w:rPr>
            </w:pPr>
          </w:p>
          <w:p w14:paraId="3E7005DE" w14:textId="6A9DE78B" w:rsidR="00FC5269" w:rsidRDefault="00FC5269" w:rsidP="005B1FFF">
            <w:pPr>
              <w:tabs>
                <w:tab w:val="left" w:pos="3833"/>
              </w:tabs>
              <w:spacing w:after="200" w:line="276" w:lineRule="auto"/>
              <w:rPr>
                <w:rFonts w:ascii="Calibri" w:eastAsia="Calibri" w:hAnsi="Calibri" w:cs="Calibri"/>
                <w:sz w:val="16"/>
                <w:szCs w:val="17"/>
              </w:rPr>
            </w:pPr>
          </w:p>
          <w:p w14:paraId="46C8ADCA" w14:textId="4A1CF809" w:rsidR="00FC5269" w:rsidRDefault="00FC5269" w:rsidP="005B1FFF">
            <w:pPr>
              <w:tabs>
                <w:tab w:val="left" w:pos="3833"/>
              </w:tabs>
              <w:spacing w:after="200" w:line="276" w:lineRule="auto"/>
              <w:rPr>
                <w:rFonts w:ascii="Calibri" w:eastAsia="Calibri" w:hAnsi="Calibri" w:cs="Calibri"/>
                <w:sz w:val="16"/>
                <w:szCs w:val="17"/>
              </w:rPr>
            </w:pPr>
          </w:p>
          <w:p w14:paraId="54645FDD" w14:textId="77777777" w:rsidR="00DF0058" w:rsidRDefault="00DF0058" w:rsidP="005B1FFF">
            <w:pPr>
              <w:tabs>
                <w:tab w:val="left" w:pos="3833"/>
              </w:tabs>
              <w:spacing w:after="200" w:line="276" w:lineRule="auto"/>
              <w:rPr>
                <w:rFonts w:ascii="Calibri" w:eastAsia="Calibri" w:hAnsi="Calibri" w:cs="Calibri"/>
                <w:sz w:val="16"/>
                <w:szCs w:val="17"/>
              </w:rPr>
            </w:pPr>
          </w:p>
          <w:p w14:paraId="4D427E7E" w14:textId="20FA7CD7" w:rsidR="00FC5269" w:rsidRDefault="00FC5269" w:rsidP="005B1FFF">
            <w:pPr>
              <w:tabs>
                <w:tab w:val="left" w:pos="3833"/>
              </w:tabs>
              <w:spacing w:after="200" w:line="276" w:lineRule="auto"/>
              <w:rPr>
                <w:rFonts w:ascii="Calibri" w:eastAsia="Calibri" w:hAnsi="Calibri" w:cs="Calibri"/>
                <w:sz w:val="16"/>
                <w:szCs w:val="17"/>
              </w:rPr>
            </w:pPr>
          </w:p>
          <w:p w14:paraId="44940EA9" w14:textId="7F0338F7" w:rsidR="00DF0058" w:rsidRDefault="00DF0058" w:rsidP="005B1FFF">
            <w:pPr>
              <w:tabs>
                <w:tab w:val="left" w:pos="3833"/>
              </w:tabs>
              <w:spacing w:after="200" w:line="276" w:lineRule="auto"/>
              <w:rPr>
                <w:rFonts w:ascii="Calibri" w:eastAsia="Calibri" w:hAnsi="Calibri" w:cs="Calibri"/>
                <w:sz w:val="16"/>
                <w:szCs w:val="17"/>
              </w:rPr>
            </w:pPr>
          </w:p>
          <w:p w14:paraId="39AD5830" w14:textId="77777777" w:rsidR="00DF0058" w:rsidRDefault="00DF0058" w:rsidP="005B1FFF">
            <w:pPr>
              <w:tabs>
                <w:tab w:val="left" w:pos="3833"/>
              </w:tabs>
              <w:spacing w:after="200" w:line="276" w:lineRule="auto"/>
              <w:rPr>
                <w:rFonts w:ascii="Calibri" w:eastAsia="Calibri" w:hAnsi="Calibri" w:cs="Calibri"/>
                <w:sz w:val="16"/>
                <w:szCs w:val="17"/>
              </w:rPr>
            </w:pPr>
          </w:p>
          <w:p w14:paraId="6D9CB639" w14:textId="2FF6534F" w:rsidR="00FC5269" w:rsidRDefault="00FC5269" w:rsidP="005B1FFF">
            <w:pPr>
              <w:tabs>
                <w:tab w:val="left" w:pos="3833"/>
              </w:tabs>
              <w:spacing w:after="200" w:line="276" w:lineRule="auto"/>
              <w:rPr>
                <w:rFonts w:ascii="Calibri" w:eastAsia="Calibri" w:hAnsi="Calibri" w:cs="Calibri"/>
                <w:sz w:val="16"/>
                <w:szCs w:val="17"/>
              </w:rPr>
            </w:pPr>
          </w:p>
          <w:p w14:paraId="17E6CD47" w14:textId="77777777" w:rsidR="00266EAB" w:rsidRDefault="00266EAB" w:rsidP="005B1FFF">
            <w:pPr>
              <w:tabs>
                <w:tab w:val="left" w:pos="3833"/>
              </w:tabs>
              <w:spacing w:after="200" w:line="276" w:lineRule="auto"/>
              <w:rPr>
                <w:rFonts w:ascii="Calibri" w:eastAsia="Calibri" w:hAnsi="Calibri" w:cs="Calibri"/>
                <w:sz w:val="16"/>
                <w:szCs w:val="17"/>
              </w:rPr>
            </w:pPr>
          </w:p>
          <w:p w14:paraId="30CA5B8D" w14:textId="0EBA5554" w:rsidR="00FC5269" w:rsidRDefault="00FC5269" w:rsidP="005B1FFF">
            <w:pPr>
              <w:tabs>
                <w:tab w:val="left" w:pos="3833"/>
              </w:tabs>
              <w:spacing w:after="200" w:line="276" w:lineRule="auto"/>
              <w:rPr>
                <w:rFonts w:ascii="Calibri" w:eastAsia="Calibri" w:hAnsi="Calibri" w:cs="Calibri"/>
                <w:sz w:val="16"/>
                <w:szCs w:val="17"/>
              </w:rPr>
            </w:pPr>
          </w:p>
          <w:p w14:paraId="1D6842F9" w14:textId="77777777" w:rsidR="00162B20" w:rsidRPr="00162B20" w:rsidRDefault="00162B20" w:rsidP="005B1FFF">
            <w:pPr>
              <w:tabs>
                <w:tab w:val="left" w:pos="3833"/>
              </w:tabs>
              <w:spacing w:after="200" w:line="276" w:lineRule="auto"/>
              <w:rPr>
                <w:rFonts w:ascii="Calibri" w:eastAsia="Calibri" w:hAnsi="Calibri" w:cs="Calibri"/>
                <w:sz w:val="2"/>
                <w:szCs w:val="2"/>
              </w:rPr>
            </w:pPr>
          </w:p>
          <w:p w14:paraId="168404C9" w14:textId="66538D75" w:rsidR="00FC5269" w:rsidRPr="00DF0058" w:rsidRDefault="00DF0058" w:rsidP="00DF0058">
            <w:pPr>
              <w:tabs>
                <w:tab w:val="left" w:pos="3833"/>
              </w:tabs>
              <w:spacing w:after="200" w:line="276" w:lineRule="auto"/>
              <w:ind w:right="707"/>
              <w:rPr>
                <w:rFonts w:ascii="Calibri" w:eastAsia="Calibri" w:hAnsi="Calibri" w:cs="Calibri"/>
                <w:color w:val="80BA53"/>
                <w:sz w:val="40"/>
                <w:szCs w:val="40"/>
              </w:rPr>
            </w:pPr>
            <w:r w:rsidRPr="00DF0058">
              <w:rPr>
                <w:rFonts w:ascii="Calibri" w:eastAsia="Calibri" w:hAnsi="Calibri" w:cs="Calibri"/>
                <w:b/>
                <w:bCs/>
                <w:noProof/>
                <w:sz w:val="40"/>
                <w:szCs w:val="40"/>
              </w:rPr>
              <mc:AlternateContent>
                <mc:Choice Requires="wps">
                  <w:drawing>
                    <wp:anchor distT="0" distB="0" distL="114300" distR="114300" simplePos="0" relativeHeight="251659264" behindDoc="0" locked="0" layoutInCell="1" allowOverlap="1" wp14:anchorId="10BD0150" wp14:editId="08939652">
                      <wp:simplePos x="0" y="0"/>
                      <wp:positionH relativeFrom="column">
                        <wp:posOffset>2949575</wp:posOffset>
                      </wp:positionH>
                      <wp:positionV relativeFrom="paragraph">
                        <wp:posOffset>205105</wp:posOffset>
                      </wp:positionV>
                      <wp:extent cx="949325" cy="285750"/>
                      <wp:effectExtent l="19050" t="38100" r="60325"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285750"/>
                              </a:xfrm>
                              <a:prstGeom prst="rightArrow">
                                <a:avLst>
                                  <a:gd name="adj1" fmla="val 50000"/>
                                  <a:gd name="adj2" fmla="val 110833"/>
                                </a:avLst>
                              </a:prstGeom>
                              <a:noFill/>
                              <a:ln w="38100">
                                <a:solidFill>
                                  <a:srgbClr val="80BA5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1C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2.25pt;margin-top:16.15pt;width:7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" adj="14394" filled="f" fillcolor="#ffc000" strokecolor="#80ba53" strokeweight="3pt">
                      <v:shadow color="#7f5f00" opacity=".5" offset="1pt"/>
                    </v:shape>
                  </w:pict>
                </mc:Fallback>
              </mc:AlternateContent>
            </w:r>
            <w:r w:rsidR="00FC5269" w:rsidRPr="00DF0058">
              <w:rPr>
                <w:rFonts w:ascii="Calibri" w:eastAsia="Calibri" w:hAnsi="Calibri" w:cs="Calibri"/>
                <w:b/>
                <w:bCs/>
                <w:color w:val="80BA53"/>
                <w:sz w:val="40"/>
                <w:szCs w:val="40"/>
              </w:rPr>
              <w:t>Retrouvez les licences de Paris 1 Panthéon-Sorbonne</w:t>
            </w:r>
          </w:p>
          <w:p w14:paraId="48BAD2C1" w14:textId="515FE150" w:rsidR="00FC5269" w:rsidRPr="005B1FFF" w:rsidRDefault="00FC5269" w:rsidP="005B1FFF">
            <w:pPr>
              <w:tabs>
                <w:tab w:val="left" w:pos="3833"/>
              </w:tabs>
              <w:spacing w:after="200" w:line="276" w:lineRule="auto"/>
              <w:rPr>
                <w:rFonts w:ascii="Calibri" w:eastAsia="Calibri" w:hAnsi="Calibri" w:cs="Calibri"/>
                <w:sz w:val="16"/>
                <w:szCs w:val="17"/>
              </w:rPr>
            </w:pPr>
          </w:p>
        </w:tc>
        <w:tc>
          <w:tcPr>
            <w:tcW w:w="5558" w:type="dxa"/>
            <w:shd w:val="clear" w:color="auto" w:fill="auto"/>
          </w:tcPr>
          <w:p w14:paraId="1FF77862" w14:textId="77777777" w:rsidR="00054950" w:rsidRPr="00054950" w:rsidRDefault="00054950" w:rsidP="00054950">
            <w:pPr>
              <w:spacing w:after="0" w:line="240" w:lineRule="auto"/>
              <w:jc w:val="center"/>
              <w:rPr>
                <w:rFonts w:ascii="Calibri" w:eastAsia="Calibri" w:hAnsi="Calibri" w:cs="Times New Roman"/>
                <w:noProof/>
                <w:lang w:eastAsia="fr-FR"/>
              </w:rPr>
            </w:pPr>
          </w:p>
          <w:p w14:paraId="73D2172C" w14:textId="77777777" w:rsidR="00054950" w:rsidRPr="00054950" w:rsidRDefault="00054950" w:rsidP="00054950">
            <w:pPr>
              <w:spacing w:after="0" w:line="240" w:lineRule="auto"/>
              <w:jc w:val="right"/>
              <w:rPr>
                <w:rFonts w:ascii="Calibri" w:eastAsia="Calibri" w:hAnsi="Calibri" w:cs="Times New Roman"/>
              </w:rPr>
            </w:pPr>
          </w:p>
          <w:p w14:paraId="5DCFEF70" w14:textId="77777777" w:rsidR="00054950" w:rsidRPr="00054950" w:rsidRDefault="00054950" w:rsidP="00054950">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0D2190A7"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054950">
              <w:rPr>
                <w:rFonts w:ascii="TheSansSemiLight-Plain" w:eastAsia="Calibri" w:hAnsi="TheSansSemiLight-Plain" w:cs="TheSansSemiLight-Plain"/>
                <w:color w:val="000000"/>
                <w:sz w:val="17"/>
                <w:szCs w:val="17"/>
                <w:lang w:eastAsia="fr-FR"/>
              </w:rPr>
              <w:t xml:space="preserve">   </w:t>
            </w:r>
            <w:r w:rsidRPr="00054950">
              <w:rPr>
                <w:rFonts w:ascii="Calibri" w:eastAsia="Calibri" w:hAnsi="Calibri" w:cs="TheSansSemiLight-Plain"/>
                <w:noProof/>
                <w:color w:val="000000"/>
                <w:sz w:val="17"/>
                <w:szCs w:val="17"/>
                <w:lang w:eastAsia="fr-FR"/>
              </w:rPr>
              <w:drawing>
                <wp:inline distT="0" distB="0" distL="0" distR="0" wp14:anchorId="7597F256" wp14:editId="6138B10C">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5BB71EE6"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1B293B4B" w14:textId="77777777" w:rsidR="00054950" w:rsidRPr="00054950" w:rsidRDefault="00054950" w:rsidP="0005495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17D468A4"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b/>
                <w:bCs/>
                <w:szCs w:val="18"/>
                <w:lang w:eastAsia="fr-FR"/>
              </w:rPr>
              <w:t>INFORMATION / ORIENTATION</w:t>
            </w:r>
          </w:p>
          <w:p w14:paraId="4ABF1E7D"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b/>
                <w:bCs/>
                <w:szCs w:val="18"/>
                <w:lang w:eastAsia="fr-FR"/>
              </w:rPr>
              <w:t>SCUIO</w:t>
            </w:r>
          </w:p>
          <w:p w14:paraId="2101831E"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Centre PMF</w:t>
            </w:r>
          </w:p>
          <w:p w14:paraId="520FEA58"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90, rue de Tolbiac - 75013 PARIS</w:t>
            </w:r>
          </w:p>
          <w:p w14:paraId="479E00A5"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Bureau C9 01 (9ème étage)</w:t>
            </w:r>
          </w:p>
          <w:p w14:paraId="138B8925"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Ouvert du Mardi au Vendredi de 9h30 à 17h00</w:t>
            </w:r>
          </w:p>
          <w:p w14:paraId="6B1903B1"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39AF806E"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Tél. 01 44 07 88 56 (14-17h du lundi au vendredi)</w:t>
            </w:r>
          </w:p>
          <w:p w14:paraId="1CDEE1CA"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b/>
                <w:bCs/>
                <w:szCs w:val="18"/>
                <w:lang w:eastAsia="fr-FR"/>
              </w:rPr>
              <w:t>scuio@univ-paris1.fr</w:t>
            </w:r>
          </w:p>
          <w:p w14:paraId="2D88D674" w14:textId="77777777" w:rsidR="00054950" w:rsidRPr="00054950" w:rsidRDefault="00054950" w:rsidP="00FC5269">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tbl>
            <w:tblPr>
              <w:tblStyle w:val="Grilledutableau"/>
              <w:tblpPr w:leftFromText="141" w:rightFromText="141" w:vertAnchor="text" w:horzAnchor="margin" w:tblpXSpec="center" w:tblpY="3296"/>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57"/>
            </w:tblGrid>
            <w:tr w:rsidR="004212C5" w:rsidRPr="00FC5269" w14:paraId="67ABB54F" w14:textId="77777777" w:rsidTr="004212C5">
              <w:trPr>
                <w:trHeight w:val="2649"/>
              </w:trPr>
              <w:tc>
                <w:tcPr>
                  <w:tcW w:w="3457" w:type="dxa"/>
                  <w:tcBorders>
                    <w:top w:val="nil"/>
                    <w:left w:val="nil"/>
                    <w:bottom w:val="nil"/>
                    <w:right w:val="nil"/>
                  </w:tcBorders>
                </w:tcPr>
                <w:p w14:paraId="7EE66488" w14:textId="613BDB4B" w:rsidR="004212C5" w:rsidRPr="00FC5269" w:rsidRDefault="004212C5" w:rsidP="004212C5">
                  <w:pPr>
                    <w:jc w:val="center"/>
                    <w:rPr>
                      <w:rFonts w:ascii="Calibri" w:eastAsia="Calibri" w:hAnsi="Calibri" w:cs="TheSansBold-Plain"/>
                      <w:sz w:val="18"/>
                      <w:szCs w:val="17"/>
                      <w:lang w:eastAsia="fr-FR"/>
                    </w:rPr>
                  </w:pPr>
                  <w:r w:rsidRPr="00B7488E">
                    <w:rPr>
                      <w:rFonts w:ascii="Calibri" w:eastAsia="Calibri" w:hAnsi="Calibri" w:cs="TheSansBold-Plain"/>
                      <w:noProof/>
                      <w:sz w:val="18"/>
                      <w:szCs w:val="17"/>
                      <w:lang w:eastAsia="fr-FR"/>
                    </w:rPr>
                    <w:drawing>
                      <wp:inline distT="0" distB="0" distL="0" distR="0" wp14:anchorId="5058ADF4" wp14:editId="75163E15">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C1BC593" w14:textId="77777777" w:rsidR="005B1FFF" w:rsidRDefault="005B1FFF" w:rsidP="005B1FFF">
            <w:pPr>
              <w:autoSpaceDE w:val="0"/>
              <w:autoSpaceDN w:val="0"/>
              <w:spacing w:after="0" w:line="240" w:lineRule="auto"/>
              <w:rPr>
                <w:rFonts w:ascii="Calibri" w:eastAsia="Calibri" w:hAnsi="Calibri" w:cs="Calibri"/>
                <w:i/>
                <w:color w:val="000000"/>
                <w:sz w:val="17"/>
                <w:szCs w:val="17"/>
              </w:rPr>
            </w:pPr>
          </w:p>
          <w:p w14:paraId="1DF6EDC5" w14:textId="77777777" w:rsidR="00DF0058" w:rsidRDefault="00DF0058" w:rsidP="005B1FFF">
            <w:pPr>
              <w:autoSpaceDE w:val="0"/>
              <w:autoSpaceDN w:val="0"/>
              <w:spacing w:after="0" w:line="240" w:lineRule="auto"/>
              <w:rPr>
                <w:rFonts w:ascii="Calibri" w:eastAsia="Calibri" w:hAnsi="Calibri" w:cs="Calibri"/>
                <w:i/>
                <w:color w:val="000000"/>
                <w:sz w:val="17"/>
                <w:szCs w:val="17"/>
              </w:rPr>
            </w:pPr>
          </w:p>
          <w:p w14:paraId="69A508C3" w14:textId="77777777" w:rsidR="00DF0058" w:rsidRDefault="00DF0058" w:rsidP="005B1FFF">
            <w:pPr>
              <w:autoSpaceDE w:val="0"/>
              <w:autoSpaceDN w:val="0"/>
              <w:spacing w:after="0" w:line="240" w:lineRule="auto"/>
              <w:rPr>
                <w:rFonts w:ascii="Calibri" w:eastAsia="Calibri" w:hAnsi="Calibri" w:cs="Calibri"/>
                <w:i/>
                <w:color w:val="000000"/>
                <w:sz w:val="17"/>
                <w:szCs w:val="17"/>
              </w:rPr>
            </w:pPr>
          </w:p>
          <w:p w14:paraId="632F7DB4" w14:textId="77777777" w:rsidR="00DF0058" w:rsidRDefault="00DF0058" w:rsidP="005B1FFF">
            <w:pPr>
              <w:autoSpaceDE w:val="0"/>
              <w:autoSpaceDN w:val="0"/>
              <w:spacing w:after="0" w:line="240" w:lineRule="auto"/>
              <w:rPr>
                <w:rFonts w:ascii="Calibri" w:eastAsia="Calibri" w:hAnsi="Calibri" w:cs="Calibri"/>
                <w:i/>
                <w:color w:val="000000"/>
                <w:sz w:val="17"/>
                <w:szCs w:val="17"/>
              </w:rPr>
            </w:pPr>
          </w:p>
          <w:p w14:paraId="5C971200" w14:textId="642B10C7" w:rsidR="00266EAB" w:rsidRPr="005B1FFF" w:rsidRDefault="00266EAB" w:rsidP="005B1FFF">
            <w:pPr>
              <w:autoSpaceDE w:val="0"/>
              <w:autoSpaceDN w:val="0"/>
              <w:spacing w:after="0" w:line="240" w:lineRule="auto"/>
              <w:rPr>
                <w:rFonts w:ascii="Calibri" w:eastAsia="Calibri" w:hAnsi="Calibri" w:cs="Calibri"/>
                <w:i/>
                <w:color w:val="000000"/>
                <w:sz w:val="17"/>
                <w:szCs w:val="17"/>
              </w:rPr>
            </w:pPr>
          </w:p>
        </w:tc>
        <w:tc>
          <w:tcPr>
            <w:tcW w:w="5739" w:type="dxa"/>
            <w:shd w:val="clear" w:color="auto" w:fill="auto"/>
          </w:tcPr>
          <w:p w14:paraId="2A9A7B3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c>
          <w:tcPr>
            <w:tcW w:w="5739" w:type="dxa"/>
            <w:shd w:val="clear" w:color="auto" w:fill="auto"/>
          </w:tcPr>
          <w:p w14:paraId="0375D86F"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r>
    </w:tbl>
    <w:p w14:paraId="09D01F23" w14:textId="77777777" w:rsidR="00FC5269" w:rsidRDefault="00FC5269">
      <w:r>
        <w:tab/>
      </w:r>
      <w:r>
        <w:tab/>
      </w:r>
      <w:r>
        <w:tab/>
      </w:r>
      <w:r>
        <w:tab/>
      </w:r>
      <w:r>
        <w:tab/>
      </w:r>
      <w:r>
        <w:tab/>
      </w:r>
      <w:r>
        <w:tab/>
      </w:r>
      <w:r>
        <w:tab/>
      </w:r>
      <w:r>
        <w:tab/>
      </w:r>
      <w:r>
        <w:tab/>
      </w:r>
      <w:r>
        <w:tab/>
      </w:r>
      <w:r>
        <w:tab/>
      </w:r>
    </w:p>
    <w:p w14:paraId="248CAE16" w14:textId="62379807" w:rsidR="005B1FFF" w:rsidRDefault="005B1FFF"/>
    <w:sectPr w:rsidR="005B1FFF" w:rsidSect="005B1FFF">
      <w:footerReference w:type="default" r:id="rId9"/>
      <w:pgSz w:w="11906" w:h="16838" w:code="9"/>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835A" w14:textId="77777777" w:rsidR="00054950" w:rsidRDefault="00054950" w:rsidP="00054950">
      <w:pPr>
        <w:spacing w:after="0" w:line="240" w:lineRule="auto"/>
      </w:pPr>
      <w:r>
        <w:separator/>
      </w:r>
    </w:p>
  </w:endnote>
  <w:endnote w:type="continuationSeparator" w:id="0">
    <w:p w14:paraId="0BBBCFAA" w14:textId="77777777" w:rsidR="00054950" w:rsidRDefault="00054950" w:rsidP="0005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AF8D" w14:textId="24B21D92" w:rsidR="00054950" w:rsidRDefault="00F80A2D" w:rsidP="00F80A2D">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pPr>
    <w:r>
      <w:rPr>
        <w:rFonts w:ascii="Calibri" w:eastAsia="Calibri" w:hAnsi="Calibri" w:cs="TheSans-Plain"/>
        <w:sz w:val="16"/>
        <w:szCs w:val="14"/>
        <w:lang w:eastAsia="fr-FR"/>
      </w:rPr>
      <w:t xml:space="preserve">                       </w:t>
    </w:r>
    <w:r w:rsidR="005656CA">
      <w:rPr>
        <w:rFonts w:ascii="Calibri" w:eastAsia="Calibri" w:hAnsi="Calibri" w:cs="TheSans-Plain"/>
        <w:sz w:val="16"/>
        <w:szCs w:val="14"/>
        <w:lang w:eastAsia="fr-FR"/>
      </w:rPr>
      <w:t xml:space="preserve">       </w:t>
    </w:r>
    <w:r>
      <w:rPr>
        <w:rFonts w:ascii="Calibri" w:eastAsia="Calibri" w:hAnsi="Calibri" w:cs="TheSans-Plain"/>
        <w:sz w:val="16"/>
        <w:szCs w:val="14"/>
        <w:lang w:eastAsia="fr-FR"/>
      </w:rPr>
      <w:t xml:space="preserve"> </w:t>
    </w:r>
    <w:r w:rsidR="00054950" w:rsidRPr="00054950">
      <w:rPr>
        <w:rFonts w:ascii="Calibri" w:eastAsia="Calibri" w:hAnsi="Calibri" w:cs="TheSans-Plain"/>
        <w:sz w:val="16"/>
        <w:szCs w:val="14"/>
        <w:lang w:val="x-none" w:eastAsia="fr-FR"/>
      </w:rPr>
      <w:t xml:space="preserve">Fiche réalisée par le SCUIO / Service Commun Universitaire d’Information et d’Orientation et DPEIP • </w:t>
    </w:r>
    <w:r w:rsidR="00054950" w:rsidRPr="00054950">
      <w:rPr>
        <w:rFonts w:ascii="Calibri" w:eastAsia="Calibri" w:hAnsi="Calibri" w:cs="TheSans-Plain"/>
        <w:sz w:val="16"/>
        <w:szCs w:val="14"/>
        <w:lang w:eastAsia="fr-FR"/>
      </w:rPr>
      <w:t xml:space="preserve">Septembre </w:t>
    </w:r>
    <w:r w:rsidR="00054950" w:rsidRPr="00054950">
      <w:rPr>
        <w:rFonts w:ascii="Calibri" w:eastAsia="Calibri" w:hAnsi="Calibri" w:cs="TheSans-Plain"/>
        <w:sz w:val="16"/>
        <w:szCs w:val="14"/>
        <w:lang w:val="x-none" w:eastAsia="fr-FR"/>
      </w:rPr>
      <w:t>20</w:t>
    </w:r>
    <w:r w:rsidR="00054950" w:rsidRPr="00054950">
      <w:rPr>
        <w:rFonts w:ascii="Calibri" w:eastAsia="Calibri" w:hAnsi="Calibri" w:cs="TheSans-Plain"/>
        <w:sz w:val="16"/>
        <w:szCs w:val="14"/>
        <w:lang w:eastAsia="fr-FR"/>
      </w:rPr>
      <w:t>21</w:t>
    </w:r>
    <w:r>
      <w:rPr>
        <w:rFonts w:ascii="Calibri" w:eastAsia="Calibri" w:hAnsi="Calibri" w:cs="TheSans-Plain"/>
        <w:sz w:val="16"/>
        <w:szCs w:val="14"/>
        <w:lang w:eastAsia="fr-FR"/>
      </w:rPr>
      <w:t xml:space="preserve">                                                 </w:t>
    </w:r>
    <w:r w:rsidRPr="00F80A2D">
      <w:rPr>
        <w:rFonts w:ascii="Calibri" w:eastAsia="Calibri" w:hAnsi="Calibri" w:cs="TheSans-Plain"/>
        <w:sz w:val="16"/>
        <w:szCs w:val="14"/>
        <w:lang w:eastAsia="fr-FR"/>
      </w:rPr>
      <w:fldChar w:fldCharType="begin"/>
    </w:r>
    <w:r w:rsidRPr="00F80A2D">
      <w:rPr>
        <w:rFonts w:ascii="Calibri" w:eastAsia="Calibri" w:hAnsi="Calibri" w:cs="TheSans-Plain"/>
        <w:sz w:val="16"/>
        <w:szCs w:val="14"/>
        <w:lang w:eastAsia="fr-FR"/>
      </w:rPr>
      <w:instrText>PAGE   \* MERGEFORMAT</w:instrText>
    </w:r>
    <w:r w:rsidRPr="00F80A2D">
      <w:rPr>
        <w:rFonts w:ascii="Calibri" w:eastAsia="Calibri" w:hAnsi="Calibri" w:cs="TheSans-Plain"/>
        <w:sz w:val="16"/>
        <w:szCs w:val="14"/>
        <w:lang w:eastAsia="fr-FR"/>
      </w:rPr>
      <w:fldChar w:fldCharType="separate"/>
    </w:r>
    <w:r w:rsidRPr="00F80A2D">
      <w:rPr>
        <w:rFonts w:ascii="Calibri" w:eastAsia="Calibri" w:hAnsi="Calibri" w:cs="TheSans-Plain"/>
        <w:sz w:val="16"/>
        <w:szCs w:val="14"/>
        <w:lang w:eastAsia="fr-FR"/>
      </w:rPr>
      <w:t>1</w:t>
    </w:r>
    <w:r w:rsidRPr="00F80A2D">
      <w:rPr>
        <w:rFonts w:ascii="Calibri" w:eastAsia="Calibri" w:hAnsi="Calibri" w:cs="TheSans-Plain"/>
        <w:sz w:val="16"/>
        <w:szCs w:val="14"/>
        <w:lang w:eastAsia="fr-FR"/>
      </w:rPr>
      <w:fldChar w:fldCharType="end"/>
    </w:r>
  </w:p>
  <w:p w14:paraId="2A0460C4" w14:textId="77777777" w:rsidR="00054950" w:rsidRDefault="00054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D4B9" w14:textId="77777777" w:rsidR="00054950" w:rsidRDefault="00054950" w:rsidP="00054950">
      <w:pPr>
        <w:spacing w:after="0" w:line="240" w:lineRule="auto"/>
      </w:pPr>
      <w:r>
        <w:separator/>
      </w:r>
    </w:p>
  </w:footnote>
  <w:footnote w:type="continuationSeparator" w:id="0">
    <w:p w14:paraId="76DDDD55" w14:textId="77777777" w:rsidR="00054950" w:rsidRDefault="00054950" w:rsidP="00054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4B"/>
    <w:rsid w:val="00054950"/>
    <w:rsid w:val="0006453E"/>
    <w:rsid w:val="00162B20"/>
    <w:rsid w:val="00266EAB"/>
    <w:rsid w:val="004212C5"/>
    <w:rsid w:val="005656CA"/>
    <w:rsid w:val="005B1FFF"/>
    <w:rsid w:val="007B5CA0"/>
    <w:rsid w:val="00A15EFE"/>
    <w:rsid w:val="00AF6A2A"/>
    <w:rsid w:val="00BB7C4B"/>
    <w:rsid w:val="00DF0058"/>
    <w:rsid w:val="00EB0720"/>
    <w:rsid w:val="00F80A2D"/>
    <w:rsid w:val="00FA4000"/>
    <w:rsid w:val="00FC5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200130"/>
  <w15:chartTrackingRefBased/>
  <w15:docId w15:val="{B0170347-0799-41FC-8BE3-3D82A50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950"/>
    <w:pPr>
      <w:tabs>
        <w:tab w:val="center" w:pos="4536"/>
        <w:tab w:val="right" w:pos="9072"/>
      </w:tabs>
      <w:spacing w:after="0" w:line="240" w:lineRule="auto"/>
    </w:pPr>
  </w:style>
  <w:style w:type="character" w:customStyle="1" w:styleId="En-tteCar">
    <w:name w:val="En-tête Car"/>
    <w:basedOn w:val="Policepardfaut"/>
    <w:link w:val="En-tte"/>
    <w:uiPriority w:val="99"/>
    <w:rsid w:val="00054950"/>
  </w:style>
  <w:style w:type="paragraph" w:styleId="Pieddepage">
    <w:name w:val="footer"/>
    <w:basedOn w:val="Normal"/>
    <w:link w:val="PieddepageCar"/>
    <w:uiPriority w:val="99"/>
    <w:unhideWhenUsed/>
    <w:rsid w:val="00054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950"/>
  </w:style>
  <w:style w:type="table" w:styleId="Grilledutableau">
    <w:name w:val="Table Grid"/>
    <w:basedOn w:val="TableauNormal"/>
    <w:uiPriority w:val="39"/>
    <w:rsid w:val="00FC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1799</Words>
  <Characters>9899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10</cp:revision>
  <cp:lastPrinted>2021-11-10T08:23:00Z</cp:lastPrinted>
  <dcterms:created xsi:type="dcterms:W3CDTF">2021-11-03T12:45:00Z</dcterms:created>
  <dcterms:modified xsi:type="dcterms:W3CDTF">2021-12-02T10:45:00Z</dcterms:modified>
</cp:coreProperties>
</file>